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A2C" w:rsidRPr="008D612A" w:rsidRDefault="0057474E">
      <w:pPr>
        <w:spacing w:after="0" w:line="264" w:lineRule="auto"/>
        <w:ind w:left="120"/>
        <w:jc w:val="both"/>
        <w:rPr>
          <w:lang w:val="ru-RU"/>
        </w:rPr>
      </w:pPr>
      <w:bookmarkStart w:id="0" w:name="block-48969642"/>
      <w:r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>
            <wp:extent cx="5940425" cy="9784229"/>
            <wp:effectExtent l="19050" t="0" r="3175" b="0"/>
            <wp:docPr id="2" name="Рисунок 1" descr="Z:\0. СОТРУДНИКИ\2. ПЕДАГОГИ\НИКЕЛЬ\МО\Сканы 26.11.24\2024-11-26 Сульдженко И.Б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1-26 Сульдженко И.Б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2168" w:rsidRPr="008D612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8D612A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8D612A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8D612A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F66A2C" w:rsidRPr="008D612A" w:rsidRDefault="00F66A2C">
      <w:pPr>
        <w:rPr>
          <w:lang w:val="ru-RU"/>
        </w:rPr>
        <w:sectPr w:rsidR="00F66A2C" w:rsidRPr="008D612A">
          <w:pgSz w:w="11906" w:h="16383"/>
          <w:pgMar w:top="1134" w:right="850" w:bottom="1134" w:left="1701" w:header="720" w:footer="720" w:gutter="0"/>
          <w:cols w:space="720"/>
        </w:sect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bookmarkStart w:id="1" w:name="block-48969643"/>
      <w:bookmarkEnd w:id="0"/>
      <w:r w:rsidRPr="008D612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2" w:name="8038850c-b985-4899-8396-05ec2b5ebddc"/>
      <w:r w:rsidRPr="008D612A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2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3" w:name="f1cdb435-b3ac-4333-9983-9795e004a0c2"/>
      <w:r w:rsidRPr="008D612A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3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" w:name="b8731a29-438b-4b6a-a37d-ff778ded575a"/>
      <w:r w:rsidRPr="008D612A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4"/>
      <w:r w:rsidRPr="008D612A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" w:name="1d4fde75-5a86-4cea-90d5-aae01314b835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5"/>
      <w:r w:rsidRPr="008D612A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6" w:name="3c5dcffd-8a26-4103-9932-75cd7a8dd3e4"/>
      <w:r w:rsidRPr="008D612A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6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7" w:name="dbfddf02-0071-45b9-8d3c-fa1cc17b4b15"/>
      <w:r w:rsidRPr="008D612A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7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8" w:name="90913393-50df-412f-ac1a-f5af225a368e"/>
      <w:r w:rsidRPr="008D612A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8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" w:name="aec23ce7-13ed-416b-91bb-298806d5c90e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9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0" w:name="cfa39edd-5597-42b5-b07f-489d84e47a94"/>
      <w:r w:rsidRPr="008D612A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0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35dcef7b-869c-4626-b557-2b2839912c37"/>
      <w:r w:rsidRPr="008D612A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1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a5fd8ebc-c46e-41fa-818f-2757c5fc34dd"/>
      <w:r w:rsidRPr="008D612A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2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3" w:name="0447e246-04d6-4654-9850-bc46c641eafe"/>
      <w:r w:rsidRPr="008D612A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3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4" w:name="e8c5701d-d8b6-4159-b2e0-3a6ac9c7dd15"/>
      <w:r w:rsidRPr="008D612A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4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5" w:name="2ca66737-c580-4ac4-a5b2-7f657ef38e3a"/>
      <w:r w:rsidRPr="008D612A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5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fd694784-5635-4214-94a4-c12d0a30d199"/>
      <w:r w:rsidRPr="008D612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16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7" w:name="b40b601e-d0c3-4299-89d0-394ad0dce0c8"/>
      <w:r w:rsidRPr="008D612A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7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18" w:name="103698ad-506d-4d05-bb28-79e90ac8cd6a"/>
      <w:r w:rsidRPr="008D612A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18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19" w:name="8a53c771-ce41-4f85-8a47-a227160dd957"/>
      <w:r w:rsidRPr="008D612A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19"/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0" w:name="2d1a2719-45ad-4395-a569-7b3d43745842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0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1" w:name="f7900e95-fc4b-4bc0-a061-48731519b6e7"/>
      <w:r w:rsidRPr="008D612A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8D612A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1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2" w:name="ad04843b-b512-47d3-b84b-e22df1580588"/>
      <w:r w:rsidRPr="008D612A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2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3" w:name="582b55ee-e1e5-46d8-8c0a-755ec48e137e"/>
      <w:r w:rsidRPr="008D612A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3"/>
      <w:r w:rsidRPr="008D612A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4" w:name="e979ff73-e74d-4b41-9daa-86d17094fc9b"/>
      <w:r w:rsidRPr="008D612A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4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9aa6636f-e65a-485c-aff8-0cee29fb09d5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5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6" w:name="c36fcc5a-2cdd-400a-b3ee-0e5071a59ee1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6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e75d9245-73fc-447a-aaf6-d7ac09f2bf3a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27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28" w:name="977de391-a0ab-47d0-b055-bb99283dc920"/>
      <w:r w:rsidRPr="008D612A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8"/>
      <w:r w:rsidRPr="008D612A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29" w:name="5ccd7dea-76bb-435c-9fae-1b74ca2890ed"/>
      <w:r w:rsidRPr="008D612A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29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8D612A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0" w:name="1a89c352-1e28-490d-a532-18fd47b8e1fa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0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8D612A">
        <w:rPr>
          <w:sz w:val="28"/>
          <w:lang w:val="ru-RU"/>
        </w:rPr>
        <w:br/>
      </w:r>
      <w:bookmarkStart w:id="31" w:name="5118f498-9661-45e8-9924-bef67bfbf524"/>
      <w:bookmarkEnd w:id="31"/>
    </w:p>
    <w:p w:rsidR="00F66A2C" w:rsidRPr="008D612A" w:rsidRDefault="001E2168">
      <w:pPr>
        <w:spacing w:after="0" w:line="264" w:lineRule="auto"/>
        <w:ind w:firstLine="600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8D612A">
        <w:rPr>
          <w:sz w:val="28"/>
          <w:lang w:val="ru-RU"/>
        </w:rPr>
        <w:br/>
      </w:r>
      <w:bookmarkStart w:id="32" w:name="a35f0a0b-d9a0-4ac9-afd6-3c0ec32f1224"/>
      <w:bookmarkEnd w:id="32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3" w:name="7f695bb6-7ce9-46a5-96af-f43597f5f296"/>
      <w:r w:rsidRPr="008D612A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8D612A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3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4" w:name="99ff4dfc-6077-4b1d-979a-efd5d464e2ea"/>
      <w:r w:rsidRPr="008D612A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4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5" w:name="8c6e542d-3297-4f00-9d18-f11cc02b5c2a"/>
      <w:r w:rsidRPr="008D612A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5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6" w:name="c11c39d0-823d-48a6-b780-3c956bde3174"/>
      <w:r w:rsidRPr="008D612A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6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7" w:name="401c2012-d122-4b9b-86de-93f36659c25d"/>
      <w:r w:rsidRPr="008D612A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7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e9c8f8f3-f048-4763-af7b-4a65b4f5147c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38"/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683b575d-fc29-4554-8898-a7b5c598dbb6"/>
      <w:r w:rsidRPr="008D612A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39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0" w:name="3741b07c-b818-4276-9c02-9452404ed662"/>
      <w:r w:rsidRPr="008D612A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0"/>
      <w:r w:rsidRPr="008D612A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1" w:name="f492b714-890f-4682-ac40-57999778e8e6"/>
      <w:r w:rsidRPr="008D612A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1"/>
      <w:r w:rsidRPr="008D612A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2" w:name="d902c126-21ef-4167-9209-dfb4fb73593d"/>
      <w:r w:rsidRPr="008D612A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2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3" w:name="117e4a82-ed0d-45ab-b4ae-813f20ad62a5"/>
      <w:r w:rsidRPr="008D612A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3"/>
      <w:r w:rsidRPr="008D612A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4" w:name="724e0df4-38e3-41a2-b5b6-ae74cd02e3ae"/>
      <w:r w:rsidRPr="008D612A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4"/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5" w:name="392c8492-5b4a-402c-8f0e-10bd561de6f3"/>
      <w:r w:rsidRPr="008D612A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5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6" w:name="d49ac97a-9f24-4da7-91f2-e48f019fd3f5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46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7" w:name="d84dadf2-8837-40a7-90af-c346f8dae9ab"/>
      <w:r w:rsidRPr="008D612A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47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48" w:name="0c9ef179-8127-40c8-873b-fdcc57270e7f"/>
      <w:r w:rsidRPr="008D612A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48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49" w:name="3f08c306-d1eb-40c1-bf0e-bea855aa400c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49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0" w:name="40c64b3a-a3eb-4d3f-8b8d-5837df728019"/>
      <w:r w:rsidRPr="008D612A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0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1" w:name="a869f2ae-2a1e-4f4b-ba77-92f82652d3d9"/>
      <w:r w:rsidRPr="008D612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1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2" w:name="aae30f53-7b1d-4cda-884d-589dec4393f5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2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3" w:name="b02116e4-e9ea-4e8f-af38-04f2ae71ec92"/>
      <w:r w:rsidRPr="008D612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3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4" w:name="56b5d580-1dbd-4944-a96b-0fcb0abff146"/>
      <w:r w:rsidRPr="008D612A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4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5" w:name="3508c828-689c-452f-ba72-3d6a17920a96"/>
      <w:r w:rsidRPr="008D612A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5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6" w:name="bfb8e5e7-5dc0-4aa2-a0fb-f3372a190ccd"/>
      <w:r w:rsidRPr="008D612A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6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7" w:name="58f8e791-4da1-4c7c-996e-06e9678d7abd"/>
      <w:r w:rsidRPr="008D612A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57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8" w:name="a067d7de-fb70-421e-a5f5-fb299a482d23"/>
      <w:r w:rsidRPr="008D612A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58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59" w:name="0597886d-dd6d-4674-8ee8-e14ffd5ff356"/>
      <w:r w:rsidRPr="008D612A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59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0" w:name="83a8feea-b75e-4227-8bcd-8ff9e804ba2b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0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1" w:name="ea61fdd9-b266-4028-b605-73fad05f3a1b"/>
      <w:r w:rsidRPr="008D612A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1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2" w:name="4c3792f6-c508-448f-810f-0a4e7935e4da"/>
      <w:r w:rsidRPr="008D612A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2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3" w:name="985594a0-fcf7-4207-a4d1-f380ff5738df"/>
      <w:r w:rsidRPr="008D612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3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4" w:name="5b5c3fe8-b2de-4b56-86d3-e3754f0ba265"/>
      <w:r w:rsidRPr="008D612A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4"/>
      <w:r w:rsidRPr="008D612A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5" w:name="1749eea8-4a2b-4b41-b15d-2fbade426127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5"/>
      <w:r w:rsidRPr="008D612A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6" w:name="fabf9287-55ad-4e60-84d5-add7a98c2934"/>
      <w:r w:rsidRPr="008D612A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6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67" w:name="d4361b3a-67eb-4f10-a5c6-46aeb46ddd0f"/>
      <w:r w:rsidRPr="008D612A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67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68" w:name="1cb9fa85-1479-480f-ac52-31806803cd56"/>
      <w:r w:rsidRPr="008D612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68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9" w:name="2d584d74-2b44-43c1-bb1d-41138fc1bfb5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69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0" w:name="ef531e3a-0507-4076-89cb-456c64cbca56"/>
      <w:r w:rsidRPr="008D612A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0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1" w:name="bf7bc9e4-c459-4e44-8cf4-6440f472144b"/>
      <w:r w:rsidRPr="008D612A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1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8D612A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8D612A">
        <w:rPr>
          <w:sz w:val="28"/>
          <w:lang w:val="ru-RU"/>
        </w:rPr>
        <w:br/>
      </w:r>
      <w:bookmarkStart w:id="72" w:name="464a1461-dc27-4c8e-855e-7a4d0048dab5"/>
      <w:bookmarkEnd w:id="72"/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8D612A">
        <w:rPr>
          <w:sz w:val="28"/>
          <w:lang w:val="ru-RU"/>
        </w:rPr>
        <w:br/>
      </w:r>
      <w:bookmarkStart w:id="73" w:name="adb853ee-930d-4a27-923a-b9cb0245de5e"/>
      <w:bookmarkEnd w:id="73"/>
    </w:p>
    <w:p w:rsidR="00F66A2C" w:rsidRPr="008D612A" w:rsidRDefault="001E216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4" w:name="0d55d6d3-7190-4389-8070-261d3434d548"/>
      <w:r w:rsidRPr="008D612A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4"/>
      <w:r w:rsidRPr="008D612A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5" w:name="b53ea1d5-9b20-4ab2-824f-f7ee2f330726"/>
      <w:r w:rsidRPr="008D612A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5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6" w:name="0d430c7d-1e84-4c15-8128-09b5a0ae5b8e"/>
      <w:r w:rsidRPr="008D612A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6"/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7" w:name="e8b587e6-2f8c-4690-a635-22bb3cee08ae"/>
      <w:r w:rsidRPr="008D612A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77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78" w:name="8ca8cc5e-b57b-4292-a0a2-4d5e99a37fc7"/>
      <w:r w:rsidRPr="008D612A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78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79" w:name="7eb282c3-f5ef-4e9f-86b2-734492601833"/>
      <w:r w:rsidRPr="008D612A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79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80" w:name="d3f3009b-2bf2-4457-85cc-996248170bfd"/>
      <w:r w:rsidRPr="008D612A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0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1" w:name="0b2f85f8-e824-4e61-a1ac-4efc7fb78a2f"/>
      <w:r w:rsidRPr="008D612A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1"/>
      <w:r w:rsidRPr="008D612A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2" w:name="87a51fa3-c568-4583-a18a-174135483b9d"/>
      <w:r w:rsidRPr="008D612A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2"/>
      <w:r w:rsidRPr="008D612A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3" w:name="131db750-5e26-42b5-b0b5-6f68058ef787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3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4" w:name="50dcaf75-7eb3-4058-9b14-0313c9277b2d"/>
      <w:r w:rsidRPr="008D612A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4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5" w:name="0b3534b6-8dfe-4b28-9993-091faed66786"/>
      <w:r w:rsidRPr="008D612A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5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6" w:name="e19cbdea-f76d-4b99-b400-83b11ad6923d"/>
      <w:r w:rsidRPr="008D612A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6"/>
      <w:r w:rsidRPr="008D612A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87" w:name="e2190f02-8aec-4529-8d6c-41c65b65ca2e"/>
      <w:r w:rsidRPr="008D612A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87"/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612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8" w:name="2ccf1dde-3592-470f-89fb-4ebac1d8e3cf"/>
      <w:r w:rsidRPr="008D612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88"/>
    </w:p>
    <w:p w:rsidR="00F66A2C" w:rsidRPr="008D612A" w:rsidRDefault="00F66A2C">
      <w:pPr>
        <w:rPr>
          <w:lang w:val="ru-RU"/>
        </w:rPr>
        <w:sectPr w:rsidR="00F66A2C" w:rsidRPr="008D612A">
          <w:pgSz w:w="11906" w:h="16383"/>
          <w:pgMar w:top="1134" w:right="850" w:bottom="1134" w:left="1701" w:header="720" w:footer="720" w:gutter="0"/>
          <w:cols w:space="720"/>
        </w:sect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bookmarkStart w:id="89" w:name="block-48969638"/>
      <w:bookmarkEnd w:id="1"/>
      <w:r w:rsidRPr="008D612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Default="001E21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F66A2C" w:rsidRPr="008D612A" w:rsidRDefault="001E21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F66A2C" w:rsidRPr="008D612A" w:rsidRDefault="001E21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F66A2C" w:rsidRPr="008D612A" w:rsidRDefault="001E21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F66A2C" w:rsidRPr="008D612A" w:rsidRDefault="001E21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F66A2C" w:rsidRPr="008D612A" w:rsidRDefault="001E21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F66A2C" w:rsidRPr="008D612A" w:rsidRDefault="001E21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F66A2C" w:rsidRPr="008D612A" w:rsidRDefault="001E21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F66A2C" w:rsidRPr="008D612A" w:rsidRDefault="001E21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F66A2C" w:rsidRPr="008D612A" w:rsidRDefault="001E21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Default="001E21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F66A2C" w:rsidRPr="008D612A" w:rsidRDefault="001E21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F66A2C" w:rsidRPr="008D612A" w:rsidRDefault="001E21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F66A2C" w:rsidRPr="008D612A" w:rsidRDefault="001E21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Default="001E21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F66A2C" w:rsidRPr="008D612A" w:rsidRDefault="001E21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F66A2C" w:rsidRPr="008D612A" w:rsidRDefault="001E21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F66A2C" w:rsidRPr="008D612A" w:rsidRDefault="001E216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Default="001E21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F66A2C" w:rsidRPr="008D612A" w:rsidRDefault="001E21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F66A2C" w:rsidRPr="008D612A" w:rsidRDefault="001E21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F66A2C" w:rsidRPr="008D612A" w:rsidRDefault="001E21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F66A2C" w:rsidRPr="008D612A" w:rsidRDefault="001E21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66A2C" w:rsidRPr="008D612A" w:rsidRDefault="001E21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F66A2C" w:rsidRPr="008D612A" w:rsidRDefault="001E21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F66A2C" w:rsidRPr="008D612A" w:rsidRDefault="001E21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F66A2C" w:rsidRPr="008D612A" w:rsidRDefault="001E21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66A2C" w:rsidRPr="008D612A" w:rsidRDefault="001E21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66A2C" w:rsidRPr="008D612A" w:rsidRDefault="001E21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F66A2C" w:rsidRPr="008D612A" w:rsidRDefault="001E21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F66A2C" w:rsidRPr="008D612A" w:rsidRDefault="001E216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Default="001E21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F66A2C" w:rsidRPr="008D612A" w:rsidRDefault="001E21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F66A2C" w:rsidRPr="008D612A" w:rsidRDefault="001E21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F66A2C" w:rsidRPr="008D612A" w:rsidRDefault="001E21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F66A2C" w:rsidRPr="008D612A" w:rsidRDefault="001E21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F66A2C" w:rsidRPr="008D612A" w:rsidRDefault="001E21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F66A2C" w:rsidRPr="008D612A" w:rsidRDefault="001E216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Default="001E21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F66A2C" w:rsidRPr="008D612A" w:rsidRDefault="001E216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F66A2C" w:rsidRPr="008D612A" w:rsidRDefault="001E216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F66A2C" w:rsidRPr="008D612A" w:rsidRDefault="001E216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F66A2C" w:rsidRPr="008D612A" w:rsidRDefault="001E216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F66A2C" w:rsidRPr="008D612A" w:rsidRDefault="001E216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Default="001E21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66A2C" w:rsidRPr="008D612A" w:rsidRDefault="001E216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F66A2C" w:rsidRPr="008D612A" w:rsidRDefault="001E216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F66A2C" w:rsidRPr="008D612A" w:rsidRDefault="001E216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F66A2C" w:rsidRPr="008D612A" w:rsidRDefault="001E216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F66A2C" w:rsidRPr="008D612A" w:rsidRDefault="001E216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F66A2C" w:rsidRPr="008D612A" w:rsidRDefault="001E216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F66A2C" w:rsidRPr="008D612A" w:rsidRDefault="001E216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F66A2C" w:rsidRPr="008D612A" w:rsidRDefault="001E216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F66A2C" w:rsidRPr="008D612A" w:rsidRDefault="001E216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F66A2C" w:rsidRPr="008D612A" w:rsidRDefault="001E216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F66A2C" w:rsidRPr="008D612A" w:rsidRDefault="001E216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F66A2C" w:rsidRPr="008D612A" w:rsidRDefault="001E216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F66A2C" w:rsidRPr="008D612A" w:rsidRDefault="001E216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F66A2C" w:rsidRPr="008D612A" w:rsidRDefault="001E216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F66A2C" w:rsidRDefault="001E21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F66A2C" w:rsidRPr="008D612A" w:rsidRDefault="001E21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66A2C" w:rsidRPr="008D612A" w:rsidRDefault="001E21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F66A2C" w:rsidRPr="008D612A" w:rsidRDefault="001E21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F66A2C" w:rsidRPr="008D612A" w:rsidRDefault="001E21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F66A2C" w:rsidRPr="008D612A" w:rsidRDefault="001E21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F66A2C" w:rsidRPr="008D612A" w:rsidRDefault="001E21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F66A2C" w:rsidRPr="008D612A" w:rsidRDefault="001E21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F66A2C" w:rsidRPr="008D612A" w:rsidRDefault="001E216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F66A2C" w:rsidRDefault="001E21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F66A2C" w:rsidRPr="008D612A" w:rsidRDefault="001E216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F66A2C" w:rsidRPr="008D612A" w:rsidRDefault="001E216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F66A2C" w:rsidRPr="008D612A" w:rsidRDefault="001E216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66A2C" w:rsidRPr="008D612A" w:rsidRDefault="001E216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F66A2C" w:rsidRPr="008D612A" w:rsidRDefault="001E216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F66A2C" w:rsidRPr="008D612A" w:rsidRDefault="001E216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F66A2C" w:rsidRPr="008D612A" w:rsidRDefault="001E216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F66A2C" w:rsidRPr="008D612A" w:rsidRDefault="001E216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F66A2C" w:rsidRPr="008D612A" w:rsidRDefault="001E216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F66A2C" w:rsidRPr="008D612A" w:rsidRDefault="001E216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F66A2C" w:rsidRPr="008D612A" w:rsidRDefault="001E216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66A2C" w:rsidRPr="008D612A" w:rsidRDefault="001E216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66A2C" w:rsidRPr="008D612A" w:rsidRDefault="001E216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F66A2C" w:rsidRPr="008D612A" w:rsidRDefault="001E216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66A2C" w:rsidRDefault="001E21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F66A2C" w:rsidRPr="008D612A" w:rsidRDefault="001E21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F66A2C" w:rsidRPr="008D612A" w:rsidRDefault="001E21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66A2C" w:rsidRPr="008D612A" w:rsidRDefault="001E21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F66A2C" w:rsidRPr="008D612A" w:rsidRDefault="001E21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F66A2C" w:rsidRPr="008D612A" w:rsidRDefault="001E21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F66A2C" w:rsidRPr="008D612A" w:rsidRDefault="001E21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F66A2C" w:rsidRPr="008D612A" w:rsidRDefault="001E21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66A2C" w:rsidRPr="008D612A" w:rsidRDefault="001E21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66A2C" w:rsidRPr="008D612A" w:rsidRDefault="001E21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F66A2C" w:rsidRPr="008D612A" w:rsidRDefault="001E21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F66A2C" w:rsidRPr="008D612A" w:rsidRDefault="001E21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F66A2C" w:rsidRPr="008D612A" w:rsidRDefault="001E216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F66A2C" w:rsidRPr="008D612A" w:rsidRDefault="001E21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F66A2C" w:rsidRPr="008D612A" w:rsidRDefault="001E21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66A2C" w:rsidRPr="008D612A" w:rsidRDefault="001E21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66A2C" w:rsidRPr="008D612A" w:rsidRDefault="001E21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F66A2C" w:rsidRPr="008D612A" w:rsidRDefault="001E21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66A2C" w:rsidRDefault="001E21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F66A2C" w:rsidRPr="008D612A" w:rsidRDefault="001E21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F66A2C" w:rsidRPr="008D612A" w:rsidRDefault="001E21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66A2C" w:rsidRPr="008D612A" w:rsidRDefault="001E21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F66A2C" w:rsidRPr="008D612A" w:rsidRDefault="001E21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F66A2C" w:rsidRDefault="001E21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F66A2C" w:rsidRPr="008D612A" w:rsidRDefault="001E216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F66A2C" w:rsidRPr="008D612A" w:rsidRDefault="001E216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F66A2C" w:rsidRPr="008D612A" w:rsidRDefault="001E216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F66A2C" w:rsidRPr="008D612A" w:rsidRDefault="001E216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F66A2C" w:rsidRDefault="001E21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F66A2C" w:rsidRPr="008D612A" w:rsidRDefault="001E216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F66A2C" w:rsidRPr="008D612A" w:rsidRDefault="001E216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F66A2C" w:rsidRPr="008D612A" w:rsidRDefault="001E216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F66A2C" w:rsidRPr="008D612A" w:rsidRDefault="001E216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F66A2C" w:rsidRPr="008D612A" w:rsidRDefault="001E216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F66A2C" w:rsidRPr="008D612A" w:rsidRDefault="001E216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F66A2C" w:rsidRPr="008D612A" w:rsidRDefault="001E216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F66A2C" w:rsidRPr="008D612A" w:rsidRDefault="001E216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F66A2C" w:rsidRPr="008D612A" w:rsidRDefault="001E216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F66A2C" w:rsidRPr="008D612A" w:rsidRDefault="001E216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F66A2C" w:rsidRPr="008D612A" w:rsidRDefault="001E216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F66A2C" w:rsidRPr="008D612A" w:rsidRDefault="001E216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F66A2C" w:rsidRPr="008D612A" w:rsidRDefault="001E216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F66A2C" w:rsidRPr="008D612A" w:rsidRDefault="001E216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F66A2C" w:rsidRPr="008D612A" w:rsidRDefault="001E216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F66A2C" w:rsidRPr="008D612A" w:rsidRDefault="001E216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F66A2C" w:rsidRPr="008D612A" w:rsidRDefault="001E216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F66A2C" w:rsidRPr="008D612A" w:rsidRDefault="001E216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F66A2C" w:rsidRPr="008D612A" w:rsidRDefault="001E216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F66A2C" w:rsidRPr="008D612A" w:rsidRDefault="001E216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F66A2C" w:rsidRPr="008D612A" w:rsidRDefault="001E216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F66A2C" w:rsidRPr="008D612A" w:rsidRDefault="001E216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F66A2C" w:rsidRPr="008D612A" w:rsidRDefault="001E216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F66A2C" w:rsidRPr="008D612A" w:rsidRDefault="001E216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left="120"/>
        <w:jc w:val="both"/>
        <w:rPr>
          <w:lang w:val="ru-RU"/>
        </w:rPr>
      </w:pPr>
      <w:r w:rsidRPr="008D612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66A2C" w:rsidRPr="008D612A" w:rsidRDefault="00F66A2C">
      <w:pPr>
        <w:spacing w:after="0" w:line="264" w:lineRule="auto"/>
        <w:ind w:left="120"/>
        <w:jc w:val="both"/>
        <w:rPr>
          <w:lang w:val="ru-RU"/>
        </w:rPr>
      </w:pP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F66A2C" w:rsidRPr="008D612A" w:rsidRDefault="001E216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F66A2C" w:rsidRPr="008D612A" w:rsidRDefault="001E216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F66A2C" w:rsidRPr="008D612A" w:rsidRDefault="001E216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F66A2C" w:rsidRPr="008D612A" w:rsidRDefault="001E216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F66A2C" w:rsidRPr="008D612A" w:rsidRDefault="001E216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F66A2C" w:rsidRPr="008D612A" w:rsidRDefault="001E216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F66A2C" w:rsidRPr="008D612A" w:rsidRDefault="001E216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F66A2C" w:rsidRPr="008D612A" w:rsidRDefault="001E2168">
      <w:pPr>
        <w:spacing w:after="0" w:line="264" w:lineRule="auto"/>
        <w:ind w:firstLine="600"/>
        <w:jc w:val="both"/>
        <w:rPr>
          <w:lang w:val="ru-RU"/>
        </w:rPr>
      </w:pPr>
      <w:r w:rsidRPr="008D612A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F66A2C" w:rsidRPr="008D612A" w:rsidRDefault="00F66A2C">
      <w:pPr>
        <w:rPr>
          <w:lang w:val="ru-RU"/>
        </w:rPr>
        <w:sectPr w:rsidR="00F66A2C" w:rsidRPr="008D612A">
          <w:pgSz w:w="11906" w:h="16383"/>
          <w:pgMar w:top="1134" w:right="850" w:bottom="1134" w:left="1701" w:header="720" w:footer="720" w:gutter="0"/>
          <w:cols w:space="720"/>
        </w:sectPr>
      </w:pPr>
    </w:p>
    <w:p w:rsidR="00F66A2C" w:rsidRDefault="001E2168">
      <w:pPr>
        <w:spacing w:after="0"/>
        <w:ind w:left="120"/>
      </w:pPr>
      <w:bookmarkStart w:id="90" w:name="block-48969639"/>
      <w:bookmarkEnd w:id="89"/>
      <w:r w:rsidRPr="008D61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66A2C" w:rsidRDefault="001E2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7"/>
        <w:gridCol w:w="3171"/>
        <w:gridCol w:w="2084"/>
        <w:gridCol w:w="3634"/>
      </w:tblGrid>
      <w:tr w:rsidR="00F66A2C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6A2C" w:rsidRDefault="00F66A2C">
            <w:pPr>
              <w:spacing w:after="0"/>
              <w:ind w:left="135"/>
            </w:pPr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И.А.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Стихотворение «Бородино»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«Ночь перед Рождеством»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«Муму»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«Кавказский пленник»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А.К. Толстого, Ф.И. Тютчева, А.А. Фета, И.А. Бунина, А.А. Блока, С.А. Есенина, Н.М. Рубцова, Ю.П. Кузнецова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А.И. Куприна, М.М. Пришвина, К.Г. Паустовского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А.П. Платонов. Рассказы (один по выбору).Например, «Корова», «Никита»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В.П. Астафьев. Рассказ «Васюткино озеро»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Л.А. Кассиль. «Дорогие мои мальчишки»; Ю.Я. Яковлев. «Девочки с Васильевского острова»; В.П. Катаев. «Сын полка», К.М.Симонов. "Сын артиллериста"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 Катаева, В.П. Крапивина, Ю.П. Казакова, А.Г. Алексина, В.К. Железникова, Ю.Я.Яковлева, Ю.И. Коваля, А.А.Лиханова и другие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Р.Л. Стивенсон. «Остров сокровищ», «Чёрная стрела» (главы по выбору)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</w:tbl>
    <w:p w:rsidR="00F66A2C" w:rsidRDefault="00F66A2C">
      <w:pPr>
        <w:sectPr w:rsidR="00F66A2C" w:rsidSect="008D612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66A2C" w:rsidRDefault="001E2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3300"/>
        <w:gridCol w:w="2062"/>
        <w:gridCol w:w="3576"/>
      </w:tblGrid>
      <w:tr w:rsidR="00F66A2C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6A2C" w:rsidRDefault="00F66A2C">
            <w:pPr>
              <w:spacing w:after="0"/>
              <w:ind w:left="135"/>
            </w:pPr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(не менее трёх). «Три пальмы», «Листок», «Утёс»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Ф.И.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«Бежин луг»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Н.С. Лесков. Сказ «Левша»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Повесть «Детство» (главы)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А.И. Куприн. Рассказ «Чудесный доктор»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С.А. Есенина, В.В. Маяковского, А.А. Блока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О.Ф. Берггольц, В.С. Высоцкого, Ю.П. Мориц, Д.С. Самойлова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Б.Л. Васильев. «Экспонат №»; Б.П. Екимов. «Ночь исцеления»; Э.Н. Веркин «Облачный полк» (главы) и другие произведения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В.Г. Распутин. Рассказ «Уроки французского»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</w:tbl>
    <w:p w:rsidR="00F66A2C" w:rsidRDefault="00F66A2C">
      <w:pPr>
        <w:sectPr w:rsidR="00F66A2C" w:rsidSect="008D612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66A2C" w:rsidRDefault="001E2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8"/>
        <w:gridCol w:w="3159"/>
        <w:gridCol w:w="2073"/>
        <w:gridCol w:w="3636"/>
      </w:tblGrid>
      <w:tr w:rsidR="00F66A2C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6A2C" w:rsidRDefault="00F66A2C">
            <w:pPr>
              <w:spacing w:after="0"/>
              <w:ind w:left="135"/>
            </w:pPr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«Тарас Бульба»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«После бала»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Н.А.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Ф.И. Тютчев, А.А. Фет, А.К.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М.Е. Салтыков-Щедрин. Сказки (одна по выбору).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А.К. Толстого, Р. Сабатини, Ф. Купера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А.П. Чехов. Рассказы (один по выбору). Например, «Тоска», «Злоумышленник»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М.М. Зощенко, А.Т. Аверченко, Н. Тэффи, О. Генри, Я. Гашека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А.А. Блока, Н.С. Гумилёва, М.И. Цветаевой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В.В.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А.П. Платонов. Рассказы (один по выбору). Например, «Юшка», «Неизвестный цветок»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В.М. Шукшин. Рассказы (один по выбору). Например, «Чудик», «Стенька Разин», «Критики»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М.И. Цветаевой, Е.А. Евтушенко, Б.А. Ахмадулиной, Б.Ш. Окуджавы, Ю.Д. Левитанского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Ф.А. Абрамова, В.П. Астафьева, В.И. Белова, Ф.А. Искандера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</w:tbl>
    <w:p w:rsidR="00F66A2C" w:rsidRDefault="00F66A2C">
      <w:pPr>
        <w:sectPr w:rsidR="00F66A2C" w:rsidSect="008D612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66A2C" w:rsidRDefault="001E2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8"/>
        <w:gridCol w:w="3155"/>
        <w:gridCol w:w="2083"/>
        <w:gridCol w:w="3640"/>
      </w:tblGrid>
      <w:tr w:rsidR="00F66A2C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6A2C" w:rsidRDefault="00F66A2C">
            <w:pPr>
              <w:spacing w:after="0"/>
              <w:ind w:left="135"/>
            </w:pPr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Фонвизин. Комедия «Недоросль»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57474E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 w:rsidRPr="0057474E">
              <w:rPr>
                <w:rFonts w:ascii="Times New Roman" w:hAnsi="Times New Roman"/>
                <w:color w:val="000000"/>
                <w:sz w:val="24"/>
                <w:lang w:val="ru-RU"/>
              </w:rPr>
              <w:t>Роман «Капитанская дочка»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574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«Шинель», Комедия «Ревизор»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Ф.М. Достоевский. «Бедные люди», «Белые ночи» (одно произведение по выбору)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М.А. Осоргина, В.В. Набокова, Н. Тэффи, А.Т. Аверченко и др.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(не менее трёх стихотворений на тему «Человек и эпоха».Например, стихотворения В.В. Маяковского, М.И. Цветаевой, А.А. Ахматовой, О.Э. Мандельштама, Б.Л. Пастернака и др.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(одна повесть по выбору). Например, «Собачье сердце» и др.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А.И. Солженицын. Рассказ «Матрёнин двор»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</w:tbl>
    <w:p w:rsidR="00F66A2C" w:rsidRDefault="00F66A2C">
      <w:pPr>
        <w:sectPr w:rsidR="00F66A2C" w:rsidSect="008D612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66A2C" w:rsidRDefault="001E2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3169"/>
        <w:gridCol w:w="2083"/>
        <w:gridCol w:w="3640"/>
      </w:tblGrid>
      <w:tr w:rsidR="00F66A2C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6A2C" w:rsidRDefault="00F66A2C">
            <w:pPr>
              <w:spacing w:after="0"/>
              <w:ind w:left="135"/>
            </w:pPr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Г.Р.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Н.М. Карамзин. Повесть «Бедная Лиза»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«Горе от ума»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 Батюшков, А.А. Дельвиг, Н.М.Языков, Е.А. Баратынский (не менее трёх стихотворений по выбору)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пяти по выбору). 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 w:rsidRPr="00574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</w:tbl>
    <w:p w:rsidR="00F66A2C" w:rsidRDefault="00F66A2C">
      <w:pPr>
        <w:sectPr w:rsidR="00F66A2C" w:rsidSect="008D612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66A2C" w:rsidRDefault="00F66A2C">
      <w:pPr>
        <w:sectPr w:rsidR="00F66A2C" w:rsidSect="008D612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66A2C" w:rsidRDefault="001E2168">
      <w:pPr>
        <w:spacing w:after="0"/>
        <w:ind w:left="120"/>
      </w:pPr>
      <w:bookmarkStart w:id="91" w:name="block-48969640"/>
      <w:bookmarkEnd w:id="9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66A2C" w:rsidRDefault="001E2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8"/>
        <w:gridCol w:w="2818"/>
        <w:gridCol w:w="1802"/>
        <w:gridCol w:w="1515"/>
        <w:gridCol w:w="2883"/>
      </w:tblGrid>
      <w:tr w:rsidR="00F66A2C" w:rsidTr="008D612A">
        <w:trPr>
          <w:trHeight w:val="144"/>
          <w:tblCellSpacing w:w="20" w:type="nil"/>
        </w:trPr>
        <w:tc>
          <w:tcPr>
            <w:tcW w:w="13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43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2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6A2C" w:rsidRDefault="00F66A2C">
            <w:pPr>
              <w:spacing w:after="0"/>
              <w:ind w:left="135"/>
            </w:pPr>
          </w:p>
        </w:tc>
      </w:tr>
      <w:tr w:rsidR="00F66A2C" w:rsidTr="008D61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A2C" w:rsidRDefault="00F6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A2C" w:rsidRDefault="00F66A2C"/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03.09.2024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04.09.2024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05.09.2024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10.09.2024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11.09.2024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12.09.2024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17.09.2024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18.09.2024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«Царевна-лягушка»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19.09.2024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24.09.2024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25.09.2024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26.09.2024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01.10.2024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02.10.2024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03.10.2024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А.П. Сумароков «Кокушка». И.И. Дмитриев «Муха»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08.10.2024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И.А.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09.10.2024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И.А. Крылов. Историческая основа басен. Герои произведения, их речь. «Волк на псарне»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10.10.2024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И.А.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15.10.2024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16.10.2024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другие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17.10.2024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22.10.2024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23.10.2024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24.10.2024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05.11.2024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06.11.2024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07.11.2024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12.11.2024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13.11.2024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«Ночь перед Рождеством». Сочетание комического и лирического. Язык произведения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14.11.2024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Н.В. Гоголь. Реальность и фантастика в повестях писателя «Заколдованное место»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19.11.2024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Н.В. Гоголь. Народная поэзия и юмор в повестях писателя «Заколдованное место»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20.11.2024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«Муму»: история создания, прототипы героев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21.11.2024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«Муму»: проблематика произведения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26.11.2024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«Муму»: сюжет и композиция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27.11.2024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28.11.2024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03.12.2024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«Муму». Роль природы и пейзажа в произведении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04.12.2024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Н.А. Некрасов. Стихотворения (не менее двух). «Крестьянские дети», «Школьник»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05.12.2024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10.12.2024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11.12.2024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«Кавказский пленник»: историческая основа, рассказ-быль, тема, идея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12.12.2024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17.12.2024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«Кавказский пленник». Жилин и Дина. Образы татар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18.12.2024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19.12.2024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24.12.2024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25.12.2024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26.12.2024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Родиной. А.А. Фет. «Чудная картина…», «Весенний дождь», «Вечер», «Еще весны душистой нега…»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09.01.2025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Родиной. И.А. Бунин. «Помню — долгий зимний вечер…», «Бледнеет ночь… Туманов пелена...»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14.01.2025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Родиной. А.А. Блок. «Погружался я в море клевера…», «Белой ночью месяц красный…», «Летний вечер»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15.01.2025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Родиной. С.А.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16.01.2025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Родиной. </w:t>
            </w:r>
            <w:r>
              <w:rPr>
                <w:rFonts w:ascii="Times New Roman" w:hAnsi="Times New Roman"/>
                <w:color w:val="000000"/>
                <w:sz w:val="24"/>
              </w:rPr>
              <w:t>(Н.М. Рубцов. «Тихая моя родина», «Родная деревня»)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21.01.2025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22.01.2025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другие. Тематический обзор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23.01.2025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А.П. Чехова. Способы создания комического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28.01.2025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М.М.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29.01.2025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М.М. Зощенко. «Галоша», «Лёля и Минька», «Ёлка», «Золотые слова», «Встреча»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30.01.2025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04.02.2025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А.И. Куприн «Белый пудель», М.М. Пришвин «Кладовая солнца», К.Г.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05.02.2025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 Куприна, М.М. Пришвина, К.Г. Паустовского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06.02.2025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А.И. Куприна, М.М. Пришвина, К.Г. Паустовского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11.02.2025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12.02.2025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13.02.2025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Платонов. Рассказы (один по выбору). Например, «Корова», «Никита»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18.02.2025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Платонов. Рассказы (один по выбору). Например, «Корова», «Никита»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19.02.2025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20.02.2025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В.П.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25.02.2025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Л.А. Кассиль. «Дорогие мои мальчишки»; Ю.Я. Яковлев. «Девочки с Васильевского острова»; В.П. Катаев. «Сын полка», К.М.Симонов. «Сын артиллериста»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26.02.2025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Л.А. Кассиль. «Дорогие мои мальчишки»; Ю.Я. Яковлев. «Девочки с Васильевского острова»; В.П. Катаев. «Сын полка», К.М. Симонов. «Сын артиллериста» и другие: дети и взрослые в условиях военного времени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27.02.2025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04.03.2025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05.03.2025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Л.А. Кассиль. «Дорогие мои мальчишки».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«Отметки Риммы Лебедевой»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06.03.2025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11.03.2025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 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других.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 Специфика темы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12.03.2025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13.03.2025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18.03.2025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19.03.2025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20.03.2025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другие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 Гамзатова и М. Карима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Х.К. Андерсена (по выбору)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Х.К. Андерсена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Р.Р. Толкин. «Хоббит, или Туда и обратно» (главы) и другие. Герои и мотивы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 (одно произведение по выбору). Например, Л. Кэрролл. «Алиса в Стране Чудес» (главы); Дж. Р.Р. Толкин. «Хоббит, или Туда и обратно» (главы) и другие. Стиль и язык, художественные приемы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30.04.2025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06.05.2025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 Твен. «Приключения Тома Сойера»: дружба героев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07.05.2025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[[Образы детства в литературных произведениях (письменный ответ, тесты, творческая работа) / Всероссийская проверочная работа[[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13.05.2025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 (два произведения по выбору). Например, Р.Л. Стивенсон.«Остров сокровищ», «Чёрная стрела» (главы по выбору)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14.05.2025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 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15.05.2025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20.05.2025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 w:rsidRPr="00574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«Маугли», «Рикки-Тикки-Тави»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произведения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21.05.2025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D612A" w:rsidRPr="0057474E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22.05.2025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Pr="008D612A" w:rsidRDefault="008D612A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2A" w:rsidTr="008D612A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bottom"/>
          </w:tcPr>
          <w:p w:rsidR="008D612A" w:rsidRDefault="008D61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27.05.2025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8D612A" w:rsidRDefault="008D612A">
            <w:pPr>
              <w:spacing w:after="0"/>
              <w:ind w:left="135"/>
            </w:pPr>
          </w:p>
        </w:tc>
      </w:tr>
      <w:tr w:rsidR="00F6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Pr="008D612A" w:rsidRDefault="001E2168">
            <w:pPr>
              <w:spacing w:after="0"/>
              <w:ind w:left="135"/>
              <w:rPr>
                <w:lang w:val="ru-RU"/>
              </w:rPr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  <w:vAlign w:val="center"/>
          </w:tcPr>
          <w:p w:rsidR="00F66A2C" w:rsidRDefault="001E2168">
            <w:pPr>
              <w:spacing w:after="0"/>
              <w:ind w:left="135"/>
              <w:jc w:val="center"/>
            </w:pPr>
            <w:r w:rsidRPr="008D6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2C" w:rsidRDefault="00F66A2C"/>
        </w:tc>
      </w:tr>
    </w:tbl>
    <w:p w:rsidR="00F66A2C" w:rsidRPr="008D612A" w:rsidRDefault="00F66A2C" w:rsidP="008D612A">
      <w:pPr>
        <w:spacing w:after="0"/>
        <w:ind w:left="120"/>
        <w:rPr>
          <w:lang w:val="ru-RU"/>
        </w:rPr>
        <w:sectPr w:rsidR="00F66A2C" w:rsidRPr="008D612A" w:rsidSect="008D612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92" w:name="block-48969644"/>
      <w:bookmarkEnd w:id="91"/>
    </w:p>
    <w:bookmarkEnd w:id="92"/>
    <w:p w:rsidR="001E2168" w:rsidRDefault="001E2168" w:rsidP="008D612A"/>
    <w:sectPr w:rsidR="001E2168" w:rsidSect="00F66A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2B63"/>
    <w:multiLevelType w:val="multilevel"/>
    <w:tmpl w:val="3ABA4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173F61"/>
    <w:multiLevelType w:val="multilevel"/>
    <w:tmpl w:val="782C9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E739C3"/>
    <w:multiLevelType w:val="multilevel"/>
    <w:tmpl w:val="4A483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05215C"/>
    <w:multiLevelType w:val="multilevel"/>
    <w:tmpl w:val="F1AE6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840497"/>
    <w:multiLevelType w:val="multilevel"/>
    <w:tmpl w:val="A4EEC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B02105"/>
    <w:multiLevelType w:val="multilevel"/>
    <w:tmpl w:val="C70E0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783DF9"/>
    <w:multiLevelType w:val="multilevel"/>
    <w:tmpl w:val="2FD8F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FE614C"/>
    <w:multiLevelType w:val="multilevel"/>
    <w:tmpl w:val="F6A26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747B63"/>
    <w:multiLevelType w:val="multilevel"/>
    <w:tmpl w:val="94889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2A4FFF"/>
    <w:multiLevelType w:val="multilevel"/>
    <w:tmpl w:val="63984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9E77A7"/>
    <w:multiLevelType w:val="multilevel"/>
    <w:tmpl w:val="1BF28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1D383B"/>
    <w:multiLevelType w:val="multilevel"/>
    <w:tmpl w:val="F4342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C123CC"/>
    <w:multiLevelType w:val="multilevel"/>
    <w:tmpl w:val="DF404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0942DE"/>
    <w:multiLevelType w:val="multilevel"/>
    <w:tmpl w:val="07F83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E62D57"/>
    <w:multiLevelType w:val="multilevel"/>
    <w:tmpl w:val="27204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CB587C"/>
    <w:multiLevelType w:val="multilevel"/>
    <w:tmpl w:val="9D7C3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40D0BFC"/>
    <w:multiLevelType w:val="multilevel"/>
    <w:tmpl w:val="F2648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E245EC"/>
    <w:multiLevelType w:val="multilevel"/>
    <w:tmpl w:val="78583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86E0503"/>
    <w:multiLevelType w:val="multilevel"/>
    <w:tmpl w:val="F7980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D7160B"/>
    <w:multiLevelType w:val="multilevel"/>
    <w:tmpl w:val="D482F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D701E8B"/>
    <w:multiLevelType w:val="multilevel"/>
    <w:tmpl w:val="04AEC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D6E3C03"/>
    <w:multiLevelType w:val="multilevel"/>
    <w:tmpl w:val="F4C6F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983CF1"/>
    <w:multiLevelType w:val="multilevel"/>
    <w:tmpl w:val="65D88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3"/>
  </w:num>
  <w:num w:numId="5">
    <w:abstractNumId w:val="15"/>
  </w:num>
  <w:num w:numId="6">
    <w:abstractNumId w:val="19"/>
  </w:num>
  <w:num w:numId="7">
    <w:abstractNumId w:val="17"/>
  </w:num>
  <w:num w:numId="8">
    <w:abstractNumId w:val="10"/>
  </w:num>
  <w:num w:numId="9">
    <w:abstractNumId w:val="18"/>
  </w:num>
  <w:num w:numId="10">
    <w:abstractNumId w:val="11"/>
  </w:num>
  <w:num w:numId="11">
    <w:abstractNumId w:val="21"/>
  </w:num>
  <w:num w:numId="12">
    <w:abstractNumId w:val="8"/>
  </w:num>
  <w:num w:numId="13">
    <w:abstractNumId w:val="2"/>
  </w:num>
  <w:num w:numId="14">
    <w:abstractNumId w:val="20"/>
  </w:num>
  <w:num w:numId="15">
    <w:abstractNumId w:val="3"/>
  </w:num>
  <w:num w:numId="16">
    <w:abstractNumId w:val="14"/>
  </w:num>
  <w:num w:numId="17">
    <w:abstractNumId w:val="16"/>
  </w:num>
  <w:num w:numId="18">
    <w:abstractNumId w:val="1"/>
  </w:num>
  <w:num w:numId="19">
    <w:abstractNumId w:val="22"/>
  </w:num>
  <w:num w:numId="20">
    <w:abstractNumId w:val="0"/>
  </w:num>
  <w:num w:numId="21">
    <w:abstractNumId w:val="9"/>
  </w:num>
  <w:num w:numId="22">
    <w:abstractNumId w:val="7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08"/>
  <w:drawingGridHorizontalSpacing w:val="110"/>
  <w:displayHorizontalDrawingGridEvery w:val="2"/>
  <w:characterSpacingControl w:val="doNotCompress"/>
  <w:compat/>
  <w:rsids>
    <w:rsidRoot w:val="00F66A2C"/>
    <w:rsid w:val="001759AE"/>
    <w:rsid w:val="001E2168"/>
    <w:rsid w:val="002A0638"/>
    <w:rsid w:val="0057474E"/>
    <w:rsid w:val="00676E6F"/>
    <w:rsid w:val="006E4355"/>
    <w:rsid w:val="008B2D59"/>
    <w:rsid w:val="008D612A"/>
    <w:rsid w:val="00934A0F"/>
    <w:rsid w:val="00B8742C"/>
    <w:rsid w:val="00C50AC5"/>
    <w:rsid w:val="00D461FB"/>
    <w:rsid w:val="00D74F98"/>
    <w:rsid w:val="00D86352"/>
    <w:rsid w:val="00F66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66A2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66A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E4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E43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e28" TargetMode="External"/><Relationship Id="rId159" Type="http://schemas.openxmlformats.org/officeDocument/2006/relationships/hyperlink" Target="https://m.edsoo.ru/8a197d4a" TargetMode="External"/><Relationship Id="rId170" Type="http://schemas.openxmlformats.org/officeDocument/2006/relationships/hyperlink" Target="https://m.edsoo.ru/8a198498" TargetMode="External"/><Relationship Id="rId191" Type="http://schemas.openxmlformats.org/officeDocument/2006/relationships/hyperlink" Target="https://m.edsoo.ru/8bc26a6c" TargetMode="External"/><Relationship Id="rId205" Type="http://schemas.openxmlformats.org/officeDocument/2006/relationships/hyperlink" Target="https://m.edsoo.ru/8bc28d3a" TargetMode="External"/><Relationship Id="rId107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71a" TargetMode="External"/><Relationship Id="rId149" Type="http://schemas.openxmlformats.org/officeDocument/2006/relationships/hyperlink" Target="https://m.edsoo.ru/8a196ed6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7f4196be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e58" TargetMode="External"/><Relationship Id="rId165" Type="http://schemas.openxmlformats.org/officeDocument/2006/relationships/hyperlink" Target="https://m.edsoo.ru/8a198876" TargetMode="External"/><Relationship Id="rId181" Type="http://schemas.openxmlformats.org/officeDocument/2006/relationships/hyperlink" Target="https://m.edsoo.ru/8a1999e2" TargetMode="External"/><Relationship Id="rId186" Type="http://schemas.openxmlformats.org/officeDocument/2006/relationships/hyperlink" Target="https://m.edsoo.ru/8bc29050" TargetMode="External"/><Relationship Id="rId211" Type="http://schemas.openxmlformats.org/officeDocument/2006/relationships/hyperlink" Target="https://m.edsoo.ru/8bc26e9a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18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946" TargetMode="External"/><Relationship Id="rId139" Type="http://schemas.openxmlformats.org/officeDocument/2006/relationships/hyperlink" Target="https://m.edsoo.ru/8a196062" TargetMode="External"/><Relationship Id="rId80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fee" TargetMode="External"/><Relationship Id="rId155" Type="http://schemas.openxmlformats.org/officeDocument/2006/relationships/hyperlink" Target="https://m.edsoo.ru/8a197610" TargetMode="External"/><Relationship Id="rId171" Type="http://schemas.openxmlformats.org/officeDocument/2006/relationships/hyperlink" Target="https://m.edsoo.ru/8a1985ce" TargetMode="External"/><Relationship Id="rId176" Type="http://schemas.openxmlformats.org/officeDocument/2006/relationships/hyperlink" Target="https://m.edsoo.ru/8a199258" TargetMode="External"/><Relationship Id="rId192" Type="http://schemas.openxmlformats.org/officeDocument/2006/relationships/hyperlink" Target="https://m.edsoo.ru/8bc28452" TargetMode="External"/><Relationship Id="rId197" Type="http://schemas.openxmlformats.org/officeDocument/2006/relationships/hyperlink" Target="https://m.edsoo.ru/8bc27f98" TargetMode="External"/><Relationship Id="rId206" Type="http://schemas.openxmlformats.org/officeDocument/2006/relationships/hyperlink" Target="https://m.edsoo.ru/8bc28f4c" TargetMode="External"/><Relationship Id="rId201" Type="http://schemas.openxmlformats.org/officeDocument/2006/relationships/hyperlink" Target="https://m.edsoo.ru/8bc288a8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54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7f4196be" TargetMode="External"/><Relationship Id="rId140" Type="http://schemas.openxmlformats.org/officeDocument/2006/relationships/hyperlink" Target="https://m.edsoo.ru/8a196170" TargetMode="External"/><Relationship Id="rId145" Type="http://schemas.openxmlformats.org/officeDocument/2006/relationships/hyperlink" Target="https://m.edsoo.ru/8a19685a" TargetMode="External"/><Relationship Id="rId161" Type="http://schemas.openxmlformats.org/officeDocument/2006/relationships/hyperlink" Target="https://m.edsoo.ru/8a197fa2" TargetMode="External"/><Relationship Id="rId166" Type="http://schemas.openxmlformats.org/officeDocument/2006/relationships/hyperlink" Target="https://m.edsoo.ru/8a19898e" TargetMode="External"/><Relationship Id="rId182" Type="http://schemas.openxmlformats.org/officeDocument/2006/relationships/hyperlink" Target="https://m.edsoo.ru/8a199b04" TargetMode="External"/><Relationship Id="rId187" Type="http://schemas.openxmlformats.org/officeDocument/2006/relationships/hyperlink" Target="https://m.edsoo.ru/8bc291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212" Type="http://schemas.openxmlformats.org/officeDocument/2006/relationships/fontTable" Target="fontTable.xm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119" Type="http://schemas.openxmlformats.org/officeDocument/2006/relationships/hyperlink" Target="https://m.edsoo.ru/7f41b720" TargetMode="External"/><Relationship Id="rId44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35" Type="http://schemas.openxmlformats.org/officeDocument/2006/relationships/hyperlink" Target="https://m.edsoo.ru/8a195a5e" TargetMode="External"/><Relationship Id="rId151" Type="http://schemas.openxmlformats.org/officeDocument/2006/relationships/hyperlink" Target="https://m.edsoo.ru/8a1970fc" TargetMode="External"/><Relationship Id="rId156" Type="http://schemas.openxmlformats.org/officeDocument/2006/relationships/hyperlink" Target="https://m.edsoo.ru/8a197728" TargetMode="External"/><Relationship Id="rId177" Type="http://schemas.openxmlformats.org/officeDocument/2006/relationships/hyperlink" Target="https://m.edsoo.ru/8a199366" TargetMode="External"/><Relationship Id="rId198" Type="http://schemas.openxmlformats.org/officeDocument/2006/relationships/hyperlink" Target="https://m.edsoo.ru/8bc28146" TargetMode="External"/><Relationship Id="rId172" Type="http://schemas.openxmlformats.org/officeDocument/2006/relationships/hyperlink" Target="https://m.edsoo.ru/8a198d80" TargetMode="External"/><Relationship Id="rId193" Type="http://schemas.openxmlformats.org/officeDocument/2006/relationships/hyperlink" Target="https://m.edsoo.ru/8bc28574" TargetMode="External"/><Relationship Id="rId202" Type="http://schemas.openxmlformats.org/officeDocument/2006/relationships/hyperlink" Target="https://m.edsoo.ru/8bc28b32" TargetMode="External"/><Relationship Id="rId207" Type="http://schemas.openxmlformats.org/officeDocument/2006/relationships/hyperlink" Target="https://m.edsoo.ru/8bc2a3a6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29c" TargetMode="External"/><Relationship Id="rId146" Type="http://schemas.openxmlformats.org/officeDocument/2006/relationships/hyperlink" Target="https://m.edsoo.ru/8a196a9e" TargetMode="External"/><Relationship Id="rId167" Type="http://schemas.openxmlformats.org/officeDocument/2006/relationships/hyperlink" Target="https://m.edsoo.ru/8a198aba" TargetMode="External"/><Relationship Id="rId188" Type="http://schemas.openxmlformats.org/officeDocument/2006/relationships/hyperlink" Target="https://m.edsoo.ru/8bc2662a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162" Type="http://schemas.openxmlformats.org/officeDocument/2006/relationships/hyperlink" Target="https://m.edsoo.ru/8a198128" TargetMode="External"/><Relationship Id="rId183" Type="http://schemas.openxmlformats.org/officeDocument/2006/relationships/hyperlink" Target="https://m.edsoo.ru/8a199c30" TargetMode="External"/><Relationship Id="rId213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b720" TargetMode="External"/><Relationship Id="rId131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d1a" TargetMode="External"/><Relationship Id="rId157" Type="http://schemas.openxmlformats.org/officeDocument/2006/relationships/hyperlink" Target="https://m.edsoo.ru/8a197840" TargetMode="External"/><Relationship Id="rId178" Type="http://schemas.openxmlformats.org/officeDocument/2006/relationships/hyperlink" Target="https://m.edsoo.ru/8a19947e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52" Type="http://schemas.openxmlformats.org/officeDocument/2006/relationships/hyperlink" Target="https://m.edsoo.ru/8a19720a" TargetMode="External"/><Relationship Id="rId173" Type="http://schemas.openxmlformats.org/officeDocument/2006/relationships/hyperlink" Target="https://m.edsoo.ru/8a199028" TargetMode="External"/><Relationship Id="rId194" Type="http://schemas.openxmlformats.org/officeDocument/2006/relationships/hyperlink" Target="https://m.edsoo.ru/8bc27b60" TargetMode="External"/><Relationship Id="rId199" Type="http://schemas.openxmlformats.org/officeDocument/2006/relationships/hyperlink" Target="https://m.edsoo.ru/8bc27926" TargetMode="External"/><Relationship Id="rId203" Type="http://schemas.openxmlformats.org/officeDocument/2006/relationships/hyperlink" Target="https://m.edsoo.ru/8bc28c36" TargetMode="External"/><Relationship Id="rId208" Type="http://schemas.openxmlformats.org/officeDocument/2006/relationships/hyperlink" Target="https://m.edsoo.ru/8bc29fd2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bfc" TargetMode="External"/><Relationship Id="rId168" Type="http://schemas.openxmlformats.org/officeDocument/2006/relationships/hyperlink" Target="https://m.edsoo.ru/8a198c36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418" TargetMode="External"/><Relationship Id="rId163" Type="http://schemas.openxmlformats.org/officeDocument/2006/relationships/hyperlink" Target="https://m.edsoo.ru/8a198268" TargetMode="External"/><Relationship Id="rId184" Type="http://schemas.openxmlformats.org/officeDocument/2006/relationships/hyperlink" Target="https://m.edsoo.ru/8a199d48" TargetMode="External"/><Relationship Id="rId189" Type="http://schemas.openxmlformats.org/officeDocument/2006/relationships/hyperlink" Target="https://m.edsoo.ru/8bc26ba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c02" TargetMode="External"/><Relationship Id="rId158" Type="http://schemas.openxmlformats.org/officeDocument/2006/relationships/hyperlink" Target="https://m.edsoo.ru/8a197bb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72a" TargetMode="External"/><Relationship Id="rId153" Type="http://schemas.openxmlformats.org/officeDocument/2006/relationships/hyperlink" Target="https://m.edsoo.ru/8a197354" TargetMode="External"/><Relationship Id="rId174" Type="http://schemas.openxmlformats.org/officeDocument/2006/relationships/hyperlink" Target="https://m.edsoo.ru/8a198ea2" TargetMode="External"/><Relationship Id="rId179" Type="http://schemas.openxmlformats.org/officeDocument/2006/relationships/hyperlink" Target="https://m.edsoo.ru/8a1995aa" TargetMode="External"/><Relationship Id="rId195" Type="http://schemas.openxmlformats.org/officeDocument/2006/relationships/hyperlink" Target="https://m.edsoo.ru/8bc27c82" TargetMode="External"/><Relationship Id="rId209" Type="http://schemas.openxmlformats.org/officeDocument/2006/relationships/hyperlink" Target="https://m.edsoo.ru/8bc2a108" TargetMode="External"/><Relationship Id="rId190" Type="http://schemas.openxmlformats.org/officeDocument/2006/relationships/hyperlink" Target="https://m.edsoo.ru/8bc26918" TargetMode="External"/><Relationship Id="rId204" Type="http://schemas.openxmlformats.org/officeDocument/2006/relationships/hyperlink" Target="https://m.edsoo.ru/8bc28e52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58a" TargetMode="External"/><Relationship Id="rId148" Type="http://schemas.openxmlformats.org/officeDocument/2006/relationships/hyperlink" Target="https://m.edsoo.ru/8a196daa" TargetMode="External"/><Relationship Id="rId164" Type="http://schemas.openxmlformats.org/officeDocument/2006/relationships/hyperlink" Target="https://m.edsoo.ru/8a198754" TargetMode="External"/><Relationship Id="rId169" Type="http://schemas.openxmlformats.org/officeDocument/2006/relationships/hyperlink" Target="https://m.edsoo.ru/8a198380" TargetMode="External"/><Relationship Id="rId185" Type="http://schemas.openxmlformats.org/officeDocument/2006/relationships/hyperlink" Target="https://m.edsoo.ru/8a199e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180" Type="http://schemas.openxmlformats.org/officeDocument/2006/relationships/hyperlink" Target="https://m.edsoo.ru/8a199820" TargetMode="External"/><Relationship Id="rId210" Type="http://schemas.openxmlformats.org/officeDocument/2006/relationships/hyperlink" Target="https://m.edsoo.ru/8bc26d78" TargetMode="External"/><Relationship Id="rId26" Type="http://schemas.openxmlformats.org/officeDocument/2006/relationships/hyperlink" Target="https://m.edsoo.ru/7f413e80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8a195838" TargetMode="External"/><Relationship Id="rId154" Type="http://schemas.openxmlformats.org/officeDocument/2006/relationships/hyperlink" Target="https://m.edsoo.ru/8a1974e4" TargetMode="External"/><Relationship Id="rId175" Type="http://schemas.openxmlformats.org/officeDocument/2006/relationships/hyperlink" Target="https://m.edsoo.ru/8a19914a" TargetMode="External"/><Relationship Id="rId196" Type="http://schemas.openxmlformats.org/officeDocument/2006/relationships/hyperlink" Target="https://m.edsoo.ru/8bc27da4" TargetMode="External"/><Relationship Id="rId200" Type="http://schemas.openxmlformats.org/officeDocument/2006/relationships/hyperlink" Target="https://m.edsoo.ru/8bc27a48" TargetMode="External"/><Relationship Id="rId16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17183</Words>
  <Characters>97948</Characters>
  <Application>Microsoft Office Word</Application>
  <DocSecurity>0</DocSecurity>
  <Lines>816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Завуч2</cp:lastModifiedBy>
  <cp:revision>8</cp:revision>
  <cp:lastPrinted>2024-12-17T08:36:00Z</cp:lastPrinted>
  <dcterms:created xsi:type="dcterms:W3CDTF">2024-12-17T06:44:00Z</dcterms:created>
  <dcterms:modified xsi:type="dcterms:W3CDTF">2024-12-18T06:56:00Z</dcterms:modified>
</cp:coreProperties>
</file>