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2335" w:rsidRDefault="00E12335" w:rsidP="00646591">
      <w:pPr>
        <w:spacing w:after="0" w:line="408" w:lineRule="auto"/>
        <w:ind w:left="120"/>
        <w:jc w:val="center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5873484"/>
      <w:r>
        <w:rPr>
          <w:rFonts w:ascii="Times New Roman" w:hAnsi="Times New Roman" w:cs="Times New Roman"/>
          <w:noProof/>
          <w:color w:val="000000" w:themeColor="text1"/>
          <w:sz w:val="26"/>
          <w:szCs w:val="26"/>
          <w:lang w:val="ru-RU" w:eastAsia="ru-RU"/>
        </w:rPr>
        <w:drawing>
          <wp:inline distT="0" distB="0" distL="0" distR="0">
            <wp:extent cx="5940425" cy="794754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475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2335" w:rsidRDefault="00E12335">
      <w:pPr>
        <w:rPr>
          <w:rFonts w:ascii="Times New Roman" w:hAnsi="Times New Roman"/>
          <w:b/>
          <w:color w:val="000000"/>
          <w:sz w:val="28"/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br w:type="page"/>
      </w:r>
    </w:p>
    <w:p w:rsidR="00EF5D7B" w:rsidRPr="00C76364" w:rsidRDefault="00EF5D7B" w:rsidP="001D7D70">
      <w:pPr>
        <w:spacing w:after="0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bookmarkStart w:id="1" w:name="block-47082851"/>
      <w:bookmarkStart w:id="2" w:name="block-35873482"/>
      <w:bookmarkEnd w:id="0"/>
      <w:r w:rsidRPr="00E12335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В современном цифровом мире вероятность и статистика приобретают всё большую значимость, как с точки зрения практических приложений, так и их роли в образовании, необходимом каждому человеку. Возрастает число профессий, при овладении которыми требуется хорошая базовая подготовка в области вероятности и статистики, такая подготовка важна для продолжения образования и для успешной профессиональной карьеры.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Каждый человек постоянно принимает решения на основе имеющихся у него данных.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 xml:space="preserve">Именно поэтому остро встала необходимость сформировать у обучающихся функциональную грамотность, включающую в себя в качестве неотъемлемой составляющей умение воспринимать и критически анализировать информацию, представленную в различных формах, понимать вероятностный характер многих реальных процессов и зависимостей, производить простейшие вероятностные расчёты. 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Знакомство в учебном курсе с основными принципами сбора, анализа и представления данных из различных сфер жизни общества и государства приобщает обучающихся к общественным интересам. Изучение основ комбинаторики развивает навыки организации перебора и подсчёта числа вариантов, в том числе в прикладных задачах. Знакомство с основами теории графов создаёт математический фундамент для формирования компетенций в области информатики и цифровых технологий. При изучении статистики и вероятности обогащаются представления обучающихся о современной картине мира и методах его исследования, формируется понимание роли статистики как источника социально значимой информации и закладываются основы вероятностного мышления.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В соответствии с данными целями в структуре программы учебного курса «Вероятность и статистика» основного общего образования выделены следующие содержательно-методические линии: «Представление данных и описательная статистика», «Вероятность», «Элементы комбинаторики», «Введение в теорию графов».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 xml:space="preserve">Содержание линии «Представление данных и описательная статистика» служит основой для формирования навыков работы с информацией: от чтения и интерпретации информации, представленной в таблицах, на диаграммах и графиках, до сбора, представления и анализа данных с использованием статистических характеристик средних и рассеивания. </w:t>
      </w:r>
      <w:r w:rsidRPr="00CD5DB3">
        <w:rPr>
          <w:rFonts w:ascii="Times New Roman" w:hAnsi="Times New Roman"/>
          <w:color w:val="000000"/>
          <w:sz w:val="28"/>
          <w:lang w:val="ru-RU"/>
        </w:rPr>
        <w:lastRenderedPageBreak/>
        <w:t>Работая с данными, обучающиеся учатся считывать и интерпретировать данные, выдвигать, аргументировать и критиковать простейшие гипотезы, размышлять над факторами, вызывающими изменчивость, и оценивать их влияние на рассматриваемые величины и процессы.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Интуитивное представление о случайной изменчивости, исследование закономерностей и тенденций становится мотивирующей основой для изучения теории вероятностей. Большое значение имеют практические задания, в частности опыты с классическими вероятностными моделями.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Понятие вероятности вводится как мера правдоподобия случайного события.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исходами, вероятностными законами, позволяющими ставить и решать более сложные задачи. В учебный курс входят начальные представления о случайных величинах и их числовых характеристиках.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В рамках учебного курса осуществляется знакомство обучающихся с множествами и основными операциями над множествами, рассматриваются примеры применения для решения задач, а также использования в других математических курсах и учебных предметах.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В 7–9 классах изучается учебный курс «Вероятность и статистика», в который входят разделы: «Представление данных и описательная статистика», «Вероятность», «Элементы комбинаторики», «Введение в теорию графов».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bookmarkStart w:id="3" w:name="b3c9237e-6172-48ee-b1c7-f6774da89513"/>
      <w:r w:rsidRPr="00CD5DB3">
        <w:rPr>
          <w:rFonts w:ascii="Times New Roman" w:hAnsi="Times New Roman"/>
          <w:color w:val="000000"/>
          <w:sz w:val="28"/>
          <w:lang w:val="ru-RU"/>
        </w:rPr>
        <w:t>На изучение учебного курса «Вероятность и статистика» отводится 102 часа: в 7 классе – 34 часа (1 час в неделю), в 8 классе – 34 часа (1 час в неделю), в 9 классе – 34 часа (1 час в неделю).</w:t>
      </w:r>
      <w:bookmarkEnd w:id="3"/>
    </w:p>
    <w:p w:rsidR="00CD5DB3" w:rsidRPr="00CD5DB3" w:rsidRDefault="00CD5DB3" w:rsidP="00CD5DB3">
      <w:pPr>
        <w:rPr>
          <w:lang w:val="ru-RU"/>
        </w:rPr>
        <w:sectPr w:rsidR="00CD5DB3" w:rsidRPr="00CD5DB3">
          <w:pgSz w:w="11906" w:h="16383"/>
          <w:pgMar w:top="1134" w:right="850" w:bottom="1134" w:left="1701" w:header="720" w:footer="720" w:gutter="0"/>
          <w:cols w:space="720"/>
        </w:sectPr>
      </w:pP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bookmarkStart w:id="4" w:name="block-47082846"/>
      <w:bookmarkEnd w:id="1"/>
      <w:r w:rsidRPr="00CD5DB3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 Заполнение таблиц, чтение и построение диаграмм (столбиковых (столбчатых) и круговых). Чтение графиков реальных процессов. Извлечение информации из диаграмм и таблиц, использование и интерпретация данных.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Описательная статистика: среднее арифметическое, медиана, размах, наибольшее и наименьшее значения набора числовых данных. Примеры случайной изменчивости.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Случайный эксперимент (опыт) и случайное событие. Вероятность и частота. Роль маловероятных и практически достоверных событий в природе и в обществе. Монета и игральная кость в теории вероятностей.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Граф, вершина, ребро. Степень вершины. Число рёбер и суммарная степень вершин. Представление о связности графа. Цепи и циклы. Пути в графах. Обход графа (</w:t>
      </w:r>
      <w:proofErr w:type="spellStart"/>
      <w:r w:rsidRPr="00CD5DB3">
        <w:rPr>
          <w:rFonts w:ascii="Times New Roman" w:hAnsi="Times New Roman"/>
          <w:color w:val="000000"/>
          <w:sz w:val="28"/>
          <w:lang w:val="ru-RU"/>
        </w:rPr>
        <w:t>эйлеров</w:t>
      </w:r>
      <w:proofErr w:type="spellEnd"/>
      <w:r w:rsidRPr="00CD5DB3">
        <w:rPr>
          <w:rFonts w:ascii="Times New Roman" w:hAnsi="Times New Roman"/>
          <w:color w:val="000000"/>
          <w:sz w:val="28"/>
          <w:lang w:val="ru-RU"/>
        </w:rPr>
        <w:t xml:space="preserve"> путь). Представление об ориентированном графе. Решение задач с помощью графов.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Множество, элемент множества, подмножество. Операции над множествами: объединение, пересечение, дополнение. Свойства операций над множествами: переместительное, сочетательное, распределительное, включения. Использование графического представления множеств для описания реальных процессов и явлений, при решении задач.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Измерение рассеивания данных. Дисперсия и стандартное отклонение числовых наборов. Диаграмма рассеивания.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Элементарные события случайного опыта. Случайные события. Вероятности событий. Опыты с равновозможными элементарными событиями. Случайный выбор. Связь между маловероятными и практически достоверными событиями в природе, обществе и науке.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Дерево. Свойства деревьев: единственность пути, существование висячей вершины, связь между числом вершин и числом рёбер. Правило умножения. Решение задач с помощью графов.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 xml:space="preserve">Противоположные события. Диаграмма Эйлера. Объединение и пересечение событий. Несовместные события. Формула сложения вероятностей. Условная вероятность. Правило умножения. Независимые события. Представление эксперимента в виде дерева. Решение задач на </w:t>
      </w:r>
      <w:r w:rsidRPr="00CD5DB3">
        <w:rPr>
          <w:rFonts w:ascii="Times New Roman" w:hAnsi="Times New Roman"/>
          <w:color w:val="000000"/>
          <w:sz w:val="28"/>
          <w:lang w:val="ru-RU"/>
        </w:rPr>
        <w:lastRenderedPageBreak/>
        <w:t>нахождение вероятностей с помощью дерева случайного эксперимента, диаграмм Эйлера.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Представление данных в виде таблиц, диаграмм, графиков, интерпретация данных. Чтение и построение таблиц, диаграмм, графиков по реальным данным.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Перестановки и факториал. Сочетания и число сочетаний. Треугольник Паскаля. Решение задач с использованием комбинаторики.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Геометрическая вероятность. Случайный выбор точки из фигуры на плоскости, из отрезка и из дуги окружности.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Испытание. Успех и неудача. Серия испытаний до первого успеха. Серия испытаний Бернулли. Вероятности событий в серии испытаний Бернулли.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Случайная величина и распределение вероятностей. Математическое ожидание и дисперсия. Примеры математического ожидания как теоретического среднего значения величины. Математическое ожидание и дисперсия случайной величины «число успехов в серии испытаний Бернулли».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Понятие о законе больших чисел. Измерение вероятностей с помощью частот. Роль и значение закона больших чисел в природе и обществе.</w:t>
      </w:r>
    </w:p>
    <w:p w:rsidR="00CD5DB3" w:rsidRPr="00CD5DB3" w:rsidRDefault="00CD5DB3" w:rsidP="00CD5DB3">
      <w:pPr>
        <w:rPr>
          <w:lang w:val="ru-RU"/>
        </w:rPr>
        <w:sectPr w:rsidR="00CD5DB3" w:rsidRPr="00CD5DB3">
          <w:pgSz w:w="11906" w:h="16383"/>
          <w:pgMar w:top="1134" w:right="850" w:bottom="1134" w:left="1701" w:header="720" w:footer="720" w:gutter="0"/>
          <w:cols w:space="720"/>
        </w:sectPr>
      </w:pP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bookmarkStart w:id="5" w:name="block-47082847"/>
      <w:bookmarkEnd w:id="4"/>
      <w:r w:rsidRPr="00CD5DB3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УЧЕБНОГО КУРСА «ВЕРОЯТНОСТЬ И СТАТИСТИКА» НА УРОВНЕ ОСНОВНОГО ОБЩЕГО ОБРАЗОВАНИЯ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CD5DB3" w:rsidRPr="00CD5DB3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 xml:space="preserve">Личностные результаты </w:t>
      </w:r>
      <w:r w:rsidRPr="00CD5DB3">
        <w:rPr>
          <w:rFonts w:ascii="Times New Roman" w:hAnsi="Times New Roman"/>
          <w:color w:val="000000"/>
          <w:sz w:val="28"/>
          <w:lang w:val="ru-RU"/>
        </w:rPr>
        <w:t>освоения программы учебного курса «Вероятность и статистика» характеризуются: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1) патриотическое воспитание: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проявлением интереса к прошлому и настоящему российской математики, ценностным отношением к достижениям российских математиков и российской математической школы, к использованию этих достижений в других науках и прикладных сферах;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2) гражданское и духовно-нравственное воспитание: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готовностью к выполнению обязанностей гражданина и реализации его прав, представлением о математических основах функционирования различных структур, явлений, процедур гражданского общества (например, выборы, опросы), готовностью к обсуждению этических проблем, связанных с практическим применением достижений науки, осознанием важности морально-этических принципов в деятельности учёного;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3) трудовое воспитание: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установкой на активное участие в решении практических задач математической направленности, осознанием важности математического образования на протяжении всей жизни для успешной профессиональной деятельности и развитием необходимых умений, осознанным выбором и построением индивидуальной траектории образования и жизненных планов с учётом личных интересов и общественных потребностей;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4) эстетическое воспитание: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способностью к эмоциональному и эстетическому восприятию математических объектов, задач, решений, рассуждений, умению видеть математические закономерности в искусстве;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t>5) ценности научного познания: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>ориентацией в деятельности на современную систему научных представлений об основных закономерностях развития человека, природы и общества, пониманием математической науки как сферы человеческой деятельности, этапов её развития и значимости для развития цивилизации, овладением языком математики и математической культурой как средством познания мира, овладением простейшими навыками исследовательской деятельности;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b/>
          <w:color w:val="000000"/>
          <w:sz w:val="28"/>
          <w:lang w:val="ru-RU"/>
        </w:rPr>
        <w:lastRenderedPageBreak/>
        <w:t>6) физическое воспитание, формирование культуры здоровья и эмоционального благополучия:</w:t>
      </w:r>
    </w:p>
    <w:p w:rsidR="00CD5DB3" w:rsidRPr="00CD5DB3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CD5DB3">
        <w:rPr>
          <w:rFonts w:ascii="Times New Roman" w:hAnsi="Times New Roman"/>
          <w:color w:val="000000"/>
          <w:sz w:val="28"/>
          <w:lang w:val="ru-RU"/>
        </w:rPr>
        <w:t xml:space="preserve">готовностью применять математические знания в интересах своего здоровья, ведения здорового образа жизни (здоровое питание, сбалансированный режим занятий и отдыха, регулярная физическая активность), </w:t>
      </w:r>
      <w:proofErr w:type="spellStart"/>
      <w:r w:rsidRPr="00CD5DB3">
        <w:rPr>
          <w:rFonts w:ascii="Times New Roman" w:hAnsi="Times New Roman"/>
          <w:color w:val="000000"/>
          <w:sz w:val="28"/>
          <w:lang w:val="ru-RU"/>
        </w:rPr>
        <w:t>сформированностью</w:t>
      </w:r>
      <w:proofErr w:type="spellEnd"/>
      <w:r w:rsidRPr="00CD5DB3">
        <w:rPr>
          <w:rFonts w:ascii="Times New Roman" w:hAnsi="Times New Roman"/>
          <w:color w:val="000000"/>
          <w:sz w:val="28"/>
          <w:lang w:val="ru-RU"/>
        </w:rPr>
        <w:t xml:space="preserve"> навыка рефлексии, признанием своего права на ошибку и такого же права другого человека;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7) экологическое воспитание: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ориентацией на применение математических знаний для решения задач в области сохранности окружающей среды, планирования поступков и оценки их возможных последствий для окружающей среды, осознанием глобального характера экологических проблем и путей их решения;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8) адаптация к изменяющимся условиям социальной и природной среды: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готовностью к действиям в условиях неопределённости, повышению уровня своей компетентности через практическую деятельность, в том числе умение учиться у других людей, приобретать в совместной деятельности новые знания, навыки и компетенции из опыта других;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необходимостью в формировании новых знаний, в том числе формулировать идеи, понятия, гипотезы об объектах и явлениях, в том числе ранее неизвестных, осознавать дефициты собственных знаний и компетентностей, планировать своё развитие;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способностью осознавать стрессовую ситуацию, воспринимать стрессовую ситуацию как вызов, требующий контрмер, корректировать принимаемые решения и действия, формулировать и оценивать риски и последствия, формировать опыт.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Default="00CD5DB3" w:rsidP="00CD5DB3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выявлять и характеризовать существенные признаки математических объектов, понятий, отношений между понятиями, формулировать определения понятий, устанавливать существенный признак классификации, основания для обобщения и сравнения, критерии проводимого анализа;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воспринимать, формулировать и преобразовывать суждения: утвердительные и отрицательные, единичные, частные и общие, условные;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lastRenderedPageBreak/>
        <w:t>выявлять математические закономерности, взаимосвязи и противоречия в фактах, данных, наблюдениях и утверждениях, предлагать критерии для выявления закономерностей и противоречий;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делать выводы с использованием законов логики, дедуктивных и индуктивных умозаключений, умозаключений по аналогии;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разбирать доказательства математических утверждений (прямые и от противного), проводить самостоятельно несложные доказательства математических фактов, выстраивать аргументацию, приводить примеры и </w:t>
      </w:r>
      <w:proofErr w:type="spellStart"/>
      <w:r w:rsidRPr="00E12335">
        <w:rPr>
          <w:rFonts w:ascii="Times New Roman" w:hAnsi="Times New Roman"/>
          <w:color w:val="000000"/>
          <w:sz w:val="28"/>
          <w:lang w:val="ru-RU"/>
        </w:rPr>
        <w:t>контрпримеры</w:t>
      </w:r>
      <w:proofErr w:type="spellEnd"/>
      <w:r w:rsidRPr="00E12335">
        <w:rPr>
          <w:rFonts w:ascii="Times New Roman" w:hAnsi="Times New Roman"/>
          <w:color w:val="000000"/>
          <w:sz w:val="28"/>
          <w:lang w:val="ru-RU"/>
        </w:rPr>
        <w:t>, обосновывать собственные рассуждения;</w:t>
      </w:r>
    </w:p>
    <w:p w:rsidR="00CD5DB3" w:rsidRPr="00E12335" w:rsidRDefault="00CD5DB3" w:rsidP="00CD5DB3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выбирать способ решения учебной задачи (сравнивать несколько вариантов решения, выбирать наиболее подходящий с учётом самостоятельно выделенных критериев).</w:t>
      </w:r>
    </w:p>
    <w:p w:rsidR="00CD5DB3" w:rsidRDefault="00CD5DB3" w:rsidP="00CD5DB3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color w:val="000000"/>
          <w:sz w:val="28"/>
        </w:rPr>
        <w:t>:</w:t>
      </w:r>
    </w:p>
    <w:p w:rsidR="00CD5DB3" w:rsidRPr="00E12335" w:rsidRDefault="00CD5DB3" w:rsidP="00CD5DB3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использовать вопросы как исследовательский инструмент познания, формулировать вопросы, фиксирующие противоречие, проблему, самостоятельно устанавливать искомое и данное, формировать гипотезу, аргументировать свою позицию, мнение;</w:t>
      </w:r>
    </w:p>
    <w:p w:rsidR="00CD5DB3" w:rsidRPr="00E12335" w:rsidRDefault="00CD5DB3" w:rsidP="00CD5DB3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проводить по самостоятельно составленному плану несложный эксперимент, небольшое исследование по установлению особенностей математического объекта, зависимостей объектов между собой;</w:t>
      </w:r>
    </w:p>
    <w:p w:rsidR="00CD5DB3" w:rsidRPr="00E12335" w:rsidRDefault="00CD5DB3" w:rsidP="00CD5DB3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самостоятельно формулировать обобщения и выводы по результатам проведённого наблюдения, исследования, оценивать достоверность полученных результатов, выводов и обобщений;</w:t>
      </w:r>
    </w:p>
    <w:p w:rsidR="00CD5DB3" w:rsidRPr="00E12335" w:rsidRDefault="00CD5DB3" w:rsidP="00CD5DB3">
      <w:pPr>
        <w:numPr>
          <w:ilvl w:val="0"/>
          <w:numId w:val="8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прогнозировать возможное развитие процесса, а также выдвигать предположения о его развитии в новых условиях.</w:t>
      </w:r>
    </w:p>
    <w:p w:rsidR="00CD5DB3" w:rsidRDefault="00CD5DB3" w:rsidP="00CD5DB3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CD5DB3" w:rsidRPr="00E12335" w:rsidRDefault="00CD5DB3" w:rsidP="00CD5DB3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выявлять недостаточность и избыточность информации, данных, необходимых для решения задачи;</w:t>
      </w:r>
    </w:p>
    <w:p w:rsidR="00CD5DB3" w:rsidRPr="00E12335" w:rsidRDefault="00CD5DB3" w:rsidP="00CD5DB3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выбирать, анализировать, систематизировать и интерпретировать информацию различных видов и форм представления;</w:t>
      </w:r>
    </w:p>
    <w:p w:rsidR="00CD5DB3" w:rsidRPr="00E12335" w:rsidRDefault="00CD5DB3" w:rsidP="00CD5DB3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выбирать форму представления информации и иллюстрировать решаемые задачи схемами, диаграммами, иной графикой и их комбинациями;</w:t>
      </w:r>
    </w:p>
    <w:p w:rsidR="00CD5DB3" w:rsidRPr="00E12335" w:rsidRDefault="00CD5DB3" w:rsidP="00CD5DB3">
      <w:pPr>
        <w:numPr>
          <w:ilvl w:val="0"/>
          <w:numId w:val="9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оценивать надёжность информации по критериям, предложенным учителем или сформулированным самостоятельно.</w:t>
      </w:r>
    </w:p>
    <w:p w:rsidR="00CD5DB3" w:rsidRDefault="00CD5DB3" w:rsidP="00CD5DB3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Коммуникативные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универсальные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учебные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воспринимать и формулировать суждения в соответствии с условиями и целями общения, ясно, точно, грамотно выражать свою точку зрения </w:t>
      </w:r>
      <w:r w:rsidRPr="00E12335">
        <w:rPr>
          <w:rFonts w:ascii="Times New Roman" w:hAnsi="Times New Roman"/>
          <w:color w:val="000000"/>
          <w:sz w:val="28"/>
          <w:lang w:val="ru-RU"/>
        </w:rPr>
        <w:lastRenderedPageBreak/>
        <w:t>в устных и письменных текстах, давать пояснения по ходу решения задачи, комментировать полученный результат;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 ходе обсуждения задавать вопросы по существу обсуждаемой темы, проблемы, решаемой задачи, высказывать идеи, нацеленные на поиск решения, сопоставлять свои суждения с суждениями других участников диалога, обнаруживать различие и сходство позиций, в корректной форме формулировать разногласия, свои возражения;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представлять результаты решения задачи, эксперимента, исследования, проекта, самостоятельно выбирать формат выступления с учётом задач презентации и особенностей аудитории;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понимать и использовать преимущества командной и индивидуальной работы при решении учебных математических задач; 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принимать цель совместной деятельности, планировать организацию совместной работы, распределять виды работ, договариваться, обсуждать процесс и результат работы, обобщать мнения нескольких людей;</w:t>
      </w:r>
    </w:p>
    <w:p w:rsidR="00CD5DB3" w:rsidRPr="00E12335" w:rsidRDefault="00CD5DB3" w:rsidP="00CD5DB3">
      <w:pPr>
        <w:numPr>
          <w:ilvl w:val="0"/>
          <w:numId w:val="10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участвовать в групповых формах работы (обсуждения, обмен мнениями, мозговые штурмы и другие), выполнять свою часть работы и координировать свои действия с другими членами команды, оценивать качество своего вклада в общий продукт по критериям, сформулированным участниками взаимодействия.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Самоорганизация:</w:t>
      </w:r>
    </w:p>
    <w:p w:rsidR="00CD5DB3" w:rsidRPr="00E12335" w:rsidRDefault="00CD5DB3" w:rsidP="00CD5DB3">
      <w:pPr>
        <w:numPr>
          <w:ilvl w:val="0"/>
          <w:numId w:val="11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самостоятельно составлять план, алгоритм решения задачи (или его часть), выбирать способ решения с учётом имеющихся ресурсов и собственных возможностей, аргументировать и корректировать варианты решений с учётом новой информации.</w:t>
      </w:r>
    </w:p>
    <w:p w:rsidR="00CD5DB3" w:rsidRDefault="00CD5DB3" w:rsidP="00CD5DB3">
      <w:pPr>
        <w:spacing w:after="0" w:line="264" w:lineRule="auto"/>
        <w:ind w:left="12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b/>
          <w:color w:val="000000"/>
          <w:sz w:val="28"/>
        </w:rPr>
        <w:t>эмоциональный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интеллект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CD5DB3" w:rsidRPr="00E12335" w:rsidRDefault="00CD5DB3" w:rsidP="00CD5DB3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владеть способами самопроверки, самоконтроля процесса и результата решения математической задачи;</w:t>
      </w:r>
    </w:p>
    <w:p w:rsidR="00CD5DB3" w:rsidRPr="00E12335" w:rsidRDefault="00CD5DB3" w:rsidP="00CD5DB3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предвидеть трудности, которые могут возникнуть при решении задачи, вносить коррективы в деятельность на основе новых обстоятельств, найденных ошибок, выявленных трудностей;</w:t>
      </w:r>
    </w:p>
    <w:p w:rsidR="00CD5DB3" w:rsidRPr="00E12335" w:rsidRDefault="00CD5DB3" w:rsidP="00CD5DB3">
      <w:pPr>
        <w:numPr>
          <w:ilvl w:val="0"/>
          <w:numId w:val="12"/>
        </w:numPr>
        <w:spacing w:after="0" w:line="264" w:lineRule="auto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оценивать соответствие результата деятельности поставленной цели и условиям, объяснять причины достижения или </w:t>
      </w:r>
      <w:proofErr w:type="spellStart"/>
      <w:r w:rsidRPr="00E12335">
        <w:rPr>
          <w:rFonts w:ascii="Times New Roman" w:hAnsi="Times New Roman"/>
          <w:color w:val="000000"/>
          <w:sz w:val="28"/>
          <w:lang w:val="ru-RU"/>
        </w:rPr>
        <w:t>недостижения</w:t>
      </w:r>
      <w:proofErr w:type="spellEnd"/>
      <w:r w:rsidRPr="00E12335">
        <w:rPr>
          <w:rFonts w:ascii="Times New Roman" w:hAnsi="Times New Roman"/>
          <w:color w:val="000000"/>
          <w:sz w:val="28"/>
          <w:lang w:val="ru-RU"/>
        </w:rPr>
        <w:t xml:space="preserve"> цели, находить ошибку, давать оценку приобретённому опыту.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CD5DB3" w:rsidRPr="00E12335" w:rsidRDefault="00CD5DB3" w:rsidP="00CD5DB3">
      <w:pPr>
        <w:spacing w:after="0" w:line="264" w:lineRule="auto"/>
        <w:ind w:left="120"/>
        <w:jc w:val="both"/>
        <w:rPr>
          <w:lang w:val="ru-RU"/>
        </w:rPr>
      </w:pP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bookmarkStart w:id="6" w:name="_Toc124426249"/>
      <w:bookmarkEnd w:id="6"/>
      <w:r w:rsidRPr="00E1233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12335">
        <w:rPr>
          <w:rFonts w:ascii="Times New Roman" w:hAnsi="Times New Roman"/>
          <w:b/>
          <w:color w:val="000000"/>
          <w:sz w:val="28"/>
          <w:lang w:val="ru-RU"/>
        </w:rPr>
        <w:t>в 7 классе</w:t>
      </w:r>
      <w:r w:rsidRPr="00E12335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Читать информацию, представленную в таблицах, на диаграммах, представлять данные в виде таблиц, строить диаграммы (столбиковые (столбчатые) и круговые) по массивам значений.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Описывать и интерпретировать реальные числовые данные, представленные в таблицах, на диаграммах, графиках.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Использовать для описания данных статистические характеристики: среднее арифметическое, медиана, наибольшее и наименьшее значения, размах.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изменчивости на примерах цен, физических величин, антропометрических данных, иметь представление о статистической устойчивости.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12335">
        <w:rPr>
          <w:rFonts w:ascii="Times New Roman" w:hAnsi="Times New Roman"/>
          <w:b/>
          <w:color w:val="000000"/>
          <w:sz w:val="28"/>
          <w:lang w:val="ru-RU"/>
        </w:rPr>
        <w:t>в 8 классе</w:t>
      </w:r>
      <w:r w:rsidRPr="00E12335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виде таблиц, диаграмм, графиков, представлять данные в виде таблиц, диаграмм, графиков.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Описывать данные с помощью статистических показателей: средних значений и мер рассеивания (размах, дисперсия и стандартное отклонение).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Находить частоты числовых значений и частоты событий, в том числе по результатам измерений и наблюдений.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опытах, зная вероятности элементарных событий, в том числе в опытах с равновозможными элементарными событиями.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Использовать графические модели: дерево случайного эксперимента, диаграммы Эйлера, числовая прямая.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Оперировать понятиями: множество, подмножество, выполнять операции над множествами: объединение, пересечение, дополнение, перечислять элементы множеств, применять свойства множеств.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Использовать графическое представление множеств и связей между ними для описания процессов и явлений, в том числе при решении задач из других учебных предметов и курсов.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 xml:space="preserve">К концу обучения </w:t>
      </w:r>
      <w:r w:rsidRPr="00E12335">
        <w:rPr>
          <w:rFonts w:ascii="Times New Roman" w:hAnsi="Times New Roman"/>
          <w:b/>
          <w:color w:val="000000"/>
          <w:sz w:val="28"/>
          <w:lang w:val="ru-RU"/>
        </w:rPr>
        <w:t>в 9 классе</w:t>
      </w:r>
      <w:r w:rsidRPr="00E12335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результаты: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Извлекать и преобразовывать информацию, представленную в различных источниках в виде таблиц, диаграмм, графиков, представлять данные в виде таблиц, диаграмм, графиков.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lastRenderedPageBreak/>
        <w:t>Решать задачи организованным перебором вариантов, а также с использованием комбинаторных правил и методов.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Использовать описательные характеристики для массивов числовых данных, в том числе средние значения и меры рассеивания.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Находить частоты значений и частоты события, в том числе пользуясь результатами проведённых измерений и наблюдений.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Находить вероятности случайных событий в изученных опытах, в том числе в опытах с равновозможными элементарными событиями, в сериях испытаний до первого успеха, в сериях испытаний Бернулли.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Иметь представление о случайной величине и о распределении вероятностей.</w:t>
      </w:r>
    </w:p>
    <w:p w:rsidR="00CD5DB3" w:rsidRPr="00E12335" w:rsidRDefault="00CD5DB3" w:rsidP="00CD5DB3">
      <w:pPr>
        <w:spacing w:after="0" w:line="264" w:lineRule="auto"/>
        <w:ind w:firstLine="600"/>
        <w:jc w:val="both"/>
        <w:rPr>
          <w:lang w:val="ru-RU"/>
        </w:rPr>
      </w:pPr>
      <w:r w:rsidRPr="00E12335">
        <w:rPr>
          <w:rFonts w:ascii="Times New Roman" w:hAnsi="Times New Roman"/>
          <w:color w:val="000000"/>
          <w:sz w:val="28"/>
          <w:lang w:val="ru-RU"/>
        </w:rPr>
        <w:t>Иметь представление о законе больших чисел как о проявлении закономерности в случайной изменчивости и о роли закона больших чисел в природе и обществе.</w:t>
      </w:r>
    </w:p>
    <w:p w:rsidR="00CD5DB3" w:rsidRPr="00E12335" w:rsidRDefault="00CD5DB3" w:rsidP="00CD5DB3">
      <w:pPr>
        <w:rPr>
          <w:lang w:val="ru-RU"/>
        </w:rPr>
        <w:sectPr w:rsidR="00CD5DB3" w:rsidRPr="00E12335">
          <w:pgSz w:w="11906" w:h="16383"/>
          <w:pgMar w:top="1134" w:right="850" w:bottom="1134" w:left="1701" w:header="720" w:footer="720" w:gutter="0"/>
          <w:cols w:space="720"/>
        </w:sectPr>
      </w:pPr>
    </w:p>
    <w:bookmarkEnd w:id="5"/>
    <w:p w:rsidR="00CD5DB3" w:rsidRDefault="00CD5DB3" w:rsidP="00CD5DB3">
      <w:pPr>
        <w:spacing w:after="0"/>
        <w:ind w:left="120"/>
      </w:pPr>
      <w:r w:rsidRPr="00E12335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D5DB3" w:rsidRDefault="00CD5DB3" w:rsidP="00CD5DB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788"/>
      </w:tblGrid>
      <w:tr w:rsidR="00CD5DB3" w:rsidTr="008C7B16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Представление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изменчивость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>Вероятность и частота случайного события</w:t>
            </w:r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415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fdc</w:t>
              </w:r>
              <w:proofErr w:type="spellEnd"/>
            </w:hyperlink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/>
        </w:tc>
      </w:tr>
    </w:tbl>
    <w:p w:rsidR="00CD5DB3" w:rsidRDefault="00CD5DB3" w:rsidP="00CD5DB3">
      <w:pPr>
        <w:sectPr w:rsidR="00CD5DB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D5DB3" w:rsidRDefault="00CD5DB3" w:rsidP="00CD5DB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8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00"/>
      </w:tblGrid>
      <w:tr w:rsidR="00CD5DB3" w:rsidTr="008C7B16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курса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Описательная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статистика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Рассеивание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данных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Множества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теорию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графов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события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систематизация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знаний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417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proofErr w:type="spellEnd"/>
              <w:r w:rsidRPr="00E12335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2</w:t>
              </w:r>
            </w:hyperlink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D5DB3" w:rsidRPr="00E12335" w:rsidRDefault="00CD5DB3" w:rsidP="008C7B16">
            <w:pPr>
              <w:spacing w:after="0"/>
              <w:ind w:left="135"/>
              <w:rPr>
                <w:lang w:val="ru-RU"/>
              </w:rPr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 w:rsidRPr="00E12335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/>
        </w:tc>
      </w:tr>
    </w:tbl>
    <w:p w:rsidR="00CD5DB3" w:rsidRDefault="00CD5DB3" w:rsidP="00CD5DB3">
      <w:pPr>
        <w:sectPr w:rsidR="00CD5DB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D5DB3" w:rsidRDefault="00CD5DB3" w:rsidP="00CD5DB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9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79"/>
        <w:gridCol w:w="4532"/>
        <w:gridCol w:w="1598"/>
        <w:gridCol w:w="1841"/>
        <w:gridCol w:w="1910"/>
        <w:gridCol w:w="2824"/>
      </w:tblGrid>
      <w:tr w:rsidR="00CD5DB3" w:rsidTr="008C7B16">
        <w:trPr>
          <w:trHeight w:val="144"/>
          <w:tblCellSpacing w:w="20" w:type="nil"/>
        </w:trPr>
        <w:tc>
          <w:tcPr>
            <w:tcW w:w="48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75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CD5DB3" w:rsidRDefault="00CD5DB3" w:rsidP="008C7B16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D5DB3" w:rsidRDefault="00CD5DB3" w:rsidP="008C7B16"/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Повторение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курса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класса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Элементы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комбинаторики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Геометрическая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вероятность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Испытания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Бернулли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Случайная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величина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RPr="00E12335" w:rsidTr="008C7B16">
        <w:trPr>
          <w:trHeight w:val="144"/>
          <w:tblCellSpacing w:w="20" w:type="nil"/>
        </w:trPr>
        <w:tc>
          <w:tcPr>
            <w:tcW w:w="48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Обобщение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контроль</w:t>
            </w:r>
            <w:proofErr w:type="spellEnd"/>
          </w:p>
        </w:tc>
        <w:tc>
          <w:tcPr>
            <w:tcW w:w="101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proofErr w:type="spellStart"/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proofErr w:type="spellEnd"/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41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CD5DB3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302</w:t>
              </w:r>
            </w:hyperlink>
          </w:p>
        </w:tc>
      </w:tr>
      <w:tr w:rsidR="00CD5DB3" w:rsidTr="008C7B16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D5DB3" w:rsidRPr="00CD5DB3" w:rsidRDefault="00CD5DB3" w:rsidP="008C7B16">
            <w:pPr>
              <w:spacing w:after="0"/>
              <w:ind w:left="135"/>
              <w:rPr>
                <w:lang w:val="ru-RU"/>
              </w:rPr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98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 w:rsidRPr="00CD5DB3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34 </w:t>
            </w:r>
          </w:p>
        </w:tc>
        <w:tc>
          <w:tcPr>
            <w:tcW w:w="1745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9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757" w:type="dxa"/>
            <w:tcMar>
              <w:top w:w="50" w:type="dxa"/>
              <w:left w:w="100" w:type="dxa"/>
            </w:tcMar>
            <w:vAlign w:val="center"/>
          </w:tcPr>
          <w:p w:rsidR="00CD5DB3" w:rsidRDefault="00CD5DB3" w:rsidP="008C7B16"/>
        </w:tc>
      </w:tr>
    </w:tbl>
    <w:p w:rsidR="00CD5DB3" w:rsidRDefault="00CD5DB3" w:rsidP="00CD5DB3">
      <w:pPr>
        <w:sectPr w:rsidR="00CD5DB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EF5D7B" w:rsidRPr="00C76364" w:rsidRDefault="00B35D76">
      <w:pPr>
        <w:spacing w:after="0"/>
        <w:ind w:left="120"/>
        <w:rPr>
          <w:lang w:val="ru-RU"/>
        </w:rPr>
      </w:pPr>
      <w:r w:rsidRPr="00C76364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EF5D7B" w:rsidRPr="00C76364" w:rsidRDefault="00B35D76">
      <w:pPr>
        <w:spacing w:after="0" w:line="480" w:lineRule="auto"/>
        <w:ind w:left="120"/>
        <w:rPr>
          <w:lang w:val="ru-RU"/>
        </w:rPr>
      </w:pPr>
      <w:r w:rsidRPr="00C76364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EF5D7B" w:rsidRPr="00C76364" w:rsidRDefault="00B35D76">
      <w:pPr>
        <w:spacing w:after="0" w:line="480" w:lineRule="auto"/>
        <w:ind w:left="120"/>
        <w:rPr>
          <w:lang w:val="ru-RU"/>
        </w:rPr>
      </w:pPr>
      <w:bookmarkStart w:id="7" w:name="08f63327-de1a-4627-a256-8545dcca3d8e"/>
      <w:r w:rsidRPr="00C76364">
        <w:rPr>
          <w:rFonts w:ascii="Times New Roman" w:hAnsi="Times New Roman"/>
          <w:color w:val="000000"/>
          <w:sz w:val="28"/>
          <w:lang w:val="ru-RU"/>
        </w:rPr>
        <w:t>• Математика. Вероятность и статистика: 7 - 9-е классы: базовый уровень: учебник: в 2 частях; 1-ое издание, 7-9 класс/ Высоцкий И.Р., Ященко И.В.; под редакцией Ященко И.В., Акционерное общество «Издательство «Просвещение»</w:t>
      </w:r>
      <w:bookmarkEnd w:id="7"/>
    </w:p>
    <w:p w:rsidR="00EF5D7B" w:rsidRPr="00C76364" w:rsidRDefault="00EF5D7B">
      <w:pPr>
        <w:spacing w:after="0" w:line="480" w:lineRule="auto"/>
        <w:ind w:left="120"/>
        <w:rPr>
          <w:lang w:val="ru-RU"/>
        </w:rPr>
      </w:pPr>
    </w:p>
    <w:p w:rsidR="00EF5D7B" w:rsidRPr="00C76364" w:rsidRDefault="00EF5D7B">
      <w:pPr>
        <w:spacing w:after="0"/>
        <w:ind w:left="120"/>
        <w:rPr>
          <w:lang w:val="ru-RU"/>
        </w:rPr>
      </w:pPr>
    </w:p>
    <w:p w:rsidR="00EF5D7B" w:rsidRPr="00C76364" w:rsidRDefault="00B35D76">
      <w:pPr>
        <w:spacing w:after="0" w:line="480" w:lineRule="auto"/>
        <w:ind w:left="120"/>
        <w:rPr>
          <w:lang w:val="ru-RU"/>
        </w:rPr>
      </w:pPr>
      <w:r w:rsidRPr="00C76364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EF5D7B" w:rsidRPr="00C76364" w:rsidRDefault="00EF5D7B">
      <w:pPr>
        <w:spacing w:after="0" w:line="480" w:lineRule="auto"/>
        <w:ind w:left="120"/>
        <w:rPr>
          <w:lang w:val="ru-RU"/>
        </w:rPr>
      </w:pPr>
    </w:p>
    <w:p w:rsidR="00EF5D7B" w:rsidRPr="00C76364" w:rsidRDefault="00EF5D7B">
      <w:pPr>
        <w:spacing w:after="0"/>
        <w:ind w:left="120"/>
        <w:rPr>
          <w:lang w:val="ru-RU"/>
        </w:rPr>
      </w:pPr>
    </w:p>
    <w:p w:rsidR="00EF5D7B" w:rsidRPr="00C76364" w:rsidRDefault="00B35D76">
      <w:pPr>
        <w:spacing w:after="0" w:line="480" w:lineRule="auto"/>
        <w:ind w:left="120"/>
        <w:rPr>
          <w:lang w:val="ru-RU"/>
        </w:rPr>
      </w:pPr>
      <w:r w:rsidRPr="00C76364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bookmarkStart w:id="8" w:name="69d17760-19f2-48fc-b551-840656d5e70d"/>
    <w:p w:rsidR="00B35D76" w:rsidRPr="00C76364" w:rsidRDefault="0047221D" w:rsidP="001174D9">
      <w:pPr>
        <w:spacing w:after="0" w:line="480" w:lineRule="auto"/>
        <w:ind w:left="120"/>
        <w:rPr>
          <w:lang w:val="ru-RU"/>
        </w:rPr>
      </w:pPr>
      <w:r>
        <w:rPr>
          <w:rFonts w:ascii="Times New Roman" w:hAnsi="Times New Roman"/>
          <w:color w:val="000000"/>
          <w:sz w:val="28"/>
        </w:rPr>
        <w:fldChar w:fldCharType="begin"/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 xml:space="preserve"> </w:instrText>
      </w:r>
      <w:r w:rsidR="00C76364">
        <w:rPr>
          <w:rFonts w:ascii="Times New Roman" w:hAnsi="Times New Roman"/>
          <w:color w:val="000000"/>
          <w:sz w:val="28"/>
        </w:rPr>
        <w:instrText>HYPERLINK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 xml:space="preserve"> "</w:instrText>
      </w:r>
      <w:r w:rsidR="00C76364">
        <w:rPr>
          <w:rFonts w:ascii="Times New Roman" w:hAnsi="Times New Roman"/>
          <w:color w:val="000000"/>
          <w:sz w:val="28"/>
        </w:rPr>
        <w:instrText>https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://</w:instrText>
      </w:r>
      <w:r w:rsidR="00C76364">
        <w:rPr>
          <w:rFonts w:ascii="Times New Roman" w:hAnsi="Times New Roman"/>
          <w:color w:val="000000"/>
          <w:sz w:val="28"/>
        </w:rPr>
        <w:instrText>www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.</w:instrText>
      </w:r>
      <w:r w:rsidR="00C76364">
        <w:rPr>
          <w:rFonts w:ascii="Times New Roman" w:hAnsi="Times New Roman"/>
          <w:color w:val="000000"/>
          <w:sz w:val="28"/>
        </w:rPr>
        <w:instrText>yaklass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.</w:instrText>
      </w:r>
      <w:r w:rsidR="00C76364">
        <w:rPr>
          <w:rFonts w:ascii="Times New Roman" w:hAnsi="Times New Roman"/>
          <w:color w:val="000000"/>
          <w:sz w:val="28"/>
        </w:rPr>
        <w:instrText>ru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/</w:instrText>
      </w:r>
      <w:r w:rsidR="00C76364">
        <w:rPr>
          <w:rFonts w:ascii="Times New Roman" w:hAnsi="Times New Roman"/>
          <w:color w:val="000000"/>
          <w:sz w:val="28"/>
        </w:rPr>
        <w:instrText>products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/</w:instrText>
      </w:r>
      <w:r w:rsidR="00C76364">
        <w:rPr>
          <w:rFonts w:ascii="Times New Roman" w:hAnsi="Times New Roman"/>
          <w:color w:val="000000"/>
          <w:sz w:val="28"/>
        </w:rPr>
        <w:instrText>teachers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>/</w:instrText>
      </w:r>
      <w:r w:rsidR="00C76364">
        <w:rPr>
          <w:rFonts w:ascii="Times New Roman" w:hAnsi="Times New Roman"/>
          <w:color w:val="000000"/>
          <w:sz w:val="28"/>
        </w:rPr>
        <w:instrText>default</w:instrText>
      </w:r>
      <w:r w:rsidR="00C76364" w:rsidRPr="00C76364">
        <w:rPr>
          <w:rFonts w:ascii="Times New Roman" w:hAnsi="Times New Roman"/>
          <w:color w:val="000000"/>
          <w:sz w:val="28"/>
          <w:lang w:val="ru-RU"/>
        </w:rPr>
        <w:instrText xml:space="preserve">" </w:instrText>
      </w:r>
      <w:r>
        <w:rPr>
          <w:rFonts w:ascii="Times New Roman" w:hAnsi="Times New Roman"/>
          <w:color w:val="000000"/>
          <w:sz w:val="28"/>
        </w:rPr>
        <w:fldChar w:fldCharType="separate"/>
      </w:r>
      <w:r w:rsidR="00C76364" w:rsidRPr="00970830">
        <w:rPr>
          <w:rStyle w:val="ab"/>
          <w:rFonts w:ascii="Times New Roman" w:hAnsi="Times New Roman"/>
          <w:sz w:val="28"/>
        </w:rPr>
        <w:t>https</w:t>
      </w:r>
      <w:r w:rsidR="00C76364" w:rsidRPr="00970830">
        <w:rPr>
          <w:rStyle w:val="ab"/>
          <w:rFonts w:ascii="Times New Roman" w:hAnsi="Times New Roman"/>
          <w:sz w:val="28"/>
          <w:lang w:val="ru-RU"/>
        </w:rPr>
        <w:t>://</w:t>
      </w:r>
      <w:r w:rsidR="00C76364" w:rsidRPr="00970830">
        <w:rPr>
          <w:rStyle w:val="ab"/>
          <w:rFonts w:ascii="Times New Roman" w:hAnsi="Times New Roman"/>
          <w:sz w:val="28"/>
        </w:rPr>
        <w:t>www</w:t>
      </w:r>
      <w:r w:rsidR="00C76364" w:rsidRPr="00970830">
        <w:rPr>
          <w:rStyle w:val="ab"/>
          <w:rFonts w:ascii="Times New Roman" w:hAnsi="Times New Roman"/>
          <w:sz w:val="28"/>
          <w:lang w:val="ru-RU"/>
        </w:rPr>
        <w:t>.</w:t>
      </w:r>
      <w:proofErr w:type="spellStart"/>
      <w:r w:rsidR="00C76364" w:rsidRPr="00970830">
        <w:rPr>
          <w:rStyle w:val="ab"/>
          <w:rFonts w:ascii="Times New Roman" w:hAnsi="Times New Roman"/>
          <w:sz w:val="28"/>
        </w:rPr>
        <w:t>yaklass</w:t>
      </w:r>
      <w:proofErr w:type="spellEnd"/>
      <w:r w:rsidR="00C76364" w:rsidRPr="00970830">
        <w:rPr>
          <w:rStyle w:val="ab"/>
          <w:rFonts w:ascii="Times New Roman" w:hAnsi="Times New Roman"/>
          <w:sz w:val="28"/>
          <w:lang w:val="ru-RU"/>
        </w:rPr>
        <w:t>.</w:t>
      </w:r>
      <w:proofErr w:type="spellStart"/>
      <w:r w:rsidR="00C76364" w:rsidRPr="00970830">
        <w:rPr>
          <w:rStyle w:val="ab"/>
          <w:rFonts w:ascii="Times New Roman" w:hAnsi="Times New Roman"/>
          <w:sz w:val="28"/>
        </w:rPr>
        <w:t>ru</w:t>
      </w:r>
      <w:proofErr w:type="spellEnd"/>
      <w:r w:rsidR="00C76364" w:rsidRPr="00970830">
        <w:rPr>
          <w:rStyle w:val="ab"/>
          <w:rFonts w:ascii="Times New Roman" w:hAnsi="Times New Roman"/>
          <w:sz w:val="28"/>
          <w:lang w:val="ru-RU"/>
        </w:rPr>
        <w:t>/</w:t>
      </w:r>
      <w:r w:rsidR="00C76364" w:rsidRPr="00970830">
        <w:rPr>
          <w:rStyle w:val="ab"/>
          <w:rFonts w:ascii="Times New Roman" w:hAnsi="Times New Roman"/>
          <w:sz w:val="28"/>
        </w:rPr>
        <w:t>products</w:t>
      </w:r>
      <w:r w:rsidR="00C76364" w:rsidRPr="00970830">
        <w:rPr>
          <w:rStyle w:val="ab"/>
          <w:rFonts w:ascii="Times New Roman" w:hAnsi="Times New Roman"/>
          <w:sz w:val="28"/>
          <w:lang w:val="ru-RU"/>
        </w:rPr>
        <w:t>/</w:t>
      </w:r>
      <w:r w:rsidR="00C76364" w:rsidRPr="00970830">
        <w:rPr>
          <w:rStyle w:val="ab"/>
          <w:rFonts w:ascii="Times New Roman" w:hAnsi="Times New Roman"/>
          <w:sz w:val="28"/>
        </w:rPr>
        <w:t>teachers</w:t>
      </w:r>
      <w:r w:rsidR="00C76364" w:rsidRPr="00970830">
        <w:rPr>
          <w:rStyle w:val="ab"/>
          <w:rFonts w:ascii="Times New Roman" w:hAnsi="Times New Roman"/>
          <w:sz w:val="28"/>
          <w:lang w:val="ru-RU"/>
        </w:rPr>
        <w:t>/</w:t>
      </w:r>
      <w:r w:rsidR="00C76364" w:rsidRPr="00970830">
        <w:rPr>
          <w:rStyle w:val="ab"/>
          <w:rFonts w:ascii="Times New Roman" w:hAnsi="Times New Roman"/>
          <w:sz w:val="28"/>
        </w:rPr>
        <w:t>default</w:t>
      </w:r>
      <w:bookmarkEnd w:id="8"/>
      <w:r>
        <w:rPr>
          <w:rFonts w:ascii="Times New Roman" w:hAnsi="Times New Roman"/>
          <w:color w:val="000000"/>
          <w:sz w:val="28"/>
        </w:rPr>
        <w:fldChar w:fldCharType="end"/>
      </w:r>
      <w:bookmarkEnd w:id="2"/>
    </w:p>
    <w:sectPr w:rsidR="00B35D76" w:rsidRPr="00C76364" w:rsidSect="00EF5D7B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D7435"/>
    <w:multiLevelType w:val="multilevel"/>
    <w:tmpl w:val="A7BAF3F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405648D"/>
    <w:multiLevelType w:val="multilevel"/>
    <w:tmpl w:val="60DC544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46D6ABC"/>
    <w:multiLevelType w:val="multilevel"/>
    <w:tmpl w:val="16F2B46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0BC25048"/>
    <w:multiLevelType w:val="multilevel"/>
    <w:tmpl w:val="4DE83D60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0D063E42"/>
    <w:multiLevelType w:val="multilevel"/>
    <w:tmpl w:val="4662972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C7E571D"/>
    <w:multiLevelType w:val="multilevel"/>
    <w:tmpl w:val="5860C97A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87A79C6"/>
    <w:multiLevelType w:val="multilevel"/>
    <w:tmpl w:val="F86E3B74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35BB09B8"/>
    <w:multiLevelType w:val="multilevel"/>
    <w:tmpl w:val="2698F7D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7F86573"/>
    <w:multiLevelType w:val="multilevel"/>
    <w:tmpl w:val="881E584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3B8D59EC"/>
    <w:multiLevelType w:val="multilevel"/>
    <w:tmpl w:val="9ED869B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7AE68EC"/>
    <w:multiLevelType w:val="multilevel"/>
    <w:tmpl w:val="D41CC77C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76DB776F"/>
    <w:multiLevelType w:val="multilevel"/>
    <w:tmpl w:val="60DE7AF8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9"/>
  </w:num>
  <w:num w:numId="2">
    <w:abstractNumId w:val="11"/>
  </w:num>
  <w:num w:numId="3">
    <w:abstractNumId w:val="2"/>
  </w:num>
  <w:num w:numId="4">
    <w:abstractNumId w:val="1"/>
  </w:num>
  <w:num w:numId="5">
    <w:abstractNumId w:val="7"/>
  </w:num>
  <w:num w:numId="6">
    <w:abstractNumId w:val="6"/>
  </w:num>
  <w:num w:numId="7">
    <w:abstractNumId w:val="10"/>
  </w:num>
  <w:num w:numId="8">
    <w:abstractNumId w:val="8"/>
  </w:num>
  <w:num w:numId="9">
    <w:abstractNumId w:val="3"/>
  </w:num>
  <w:num w:numId="10">
    <w:abstractNumId w:val="4"/>
  </w:num>
  <w:num w:numId="11">
    <w:abstractNumId w:val="0"/>
  </w:num>
  <w:num w:numId="12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EF5D7B"/>
    <w:rsid w:val="00116F58"/>
    <w:rsid w:val="001174D9"/>
    <w:rsid w:val="00120DA6"/>
    <w:rsid w:val="001D7D70"/>
    <w:rsid w:val="003B7519"/>
    <w:rsid w:val="003E1FA7"/>
    <w:rsid w:val="0047221D"/>
    <w:rsid w:val="00646591"/>
    <w:rsid w:val="006E045C"/>
    <w:rsid w:val="00765590"/>
    <w:rsid w:val="00937A57"/>
    <w:rsid w:val="00A91865"/>
    <w:rsid w:val="00B20F07"/>
    <w:rsid w:val="00B35D76"/>
    <w:rsid w:val="00BA375B"/>
    <w:rsid w:val="00C76364"/>
    <w:rsid w:val="00CD5DB3"/>
    <w:rsid w:val="00E12335"/>
    <w:rsid w:val="00EB647C"/>
    <w:rsid w:val="00EF5D7B"/>
    <w:rsid w:val="00F26C1F"/>
    <w:rsid w:val="00F376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EF5D7B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EF5D7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E123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E1233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.edsoo.ru/7f415fdc" TargetMode="External"/><Relationship Id="rId13" Type="http://schemas.openxmlformats.org/officeDocument/2006/relationships/hyperlink" Target="https://m.edsoo.ru/7f417fb2" TargetMode="External"/><Relationship Id="rId18" Type="http://schemas.openxmlformats.org/officeDocument/2006/relationships/hyperlink" Target="https://m.edsoo.ru/7f417fb2" TargetMode="External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m.edsoo.ru/7f41a302" TargetMode="External"/><Relationship Id="rId7" Type="http://schemas.openxmlformats.org/officeDocument/2006/relationships/hyperlink" Target="https://m.edsoo.ru/7f415fdc" TargetMode="External"/><Relationship Id="rId12" Type="http://schemas.openxmlformats.org/officeDocument/2006/relationships/hyperlink" Target="https://m.edsoo.ru/7f417fb2" TargetMode="External"/><Relationship Id="rId17" Type="http://schemas.openxmlformats.org/officeDocument/2006/relationships/hyperlink" Target="https://m.edsoo.ru/7f417fb2" TargetMode="External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7fb2" TargetMode="External"/><Relationship Id="rId20" Type="http://schemas.openxmlformats.org/officeDocument/2006/relationships/hyperlink" Target="https://m.edsoo.ru/7f41a302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m.edsoo.ru/7f415fdc" TargetMode="External"/><Relationship Id="rId11" Type="http://schemas.openxmlformats.org/officeDocument/2006/relationships/hyperlink" Target="https://m.edsoo.ru/7f415fdc" TargetMode="External"/><Relationship Id="rId24" Type="http://schemas.openxmlformats.org/officeDocument/2006/relationships/hyperlink" Target="https://m.edsoo.ru/7f41a302" TargetMode="External"/><Relationship Id="rId5" Type="http://schemas.openxmlformats.org/officeDocument/2006/relationships/image" Target="media/image1.png"/><Relationship Id="rId15" Type="http://schemas.openxmlformats.org/officeDocument/2006/relationships/hyperlink" Target="https://m.edsoo.ru/7f417fb2" TargetMode="External"/><Relationship Id="rId23" Type="http://schemas.openxmlformats.org/officeDocument/2006/relationships/hyperlink" Target="https://m.edsoo.ru/7f41a302" TargetMode="External"/><Relationship Id="rId10" Type="http://schemas.openxmlformats.org/officeDocument/2006/relationships/hyperlink" Target="https://m.edsoo.ru/7f415fdc" TargetMode="External"/><Relationship Id="rId19" Type="http://schemas.openxmlformats.org/officeDocument/2006/relationships/hyperlink" Target="https://m.edsoo.ru/7f41a302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5fdc" TargetMode="External"/><Relationship Id="rId14" Type="http://schemas.openxmlformats.org/officeDocument/2006/relationships/hyperlink" Target="https://m.edsoo.ru/7f417fb2" TargetMode="External"/><Relationship Id="rId22" Type="http://schemas.openxmlformats.org/officeDocument/2006/relationships/hyperlink" Target="https://m.edsoo.ru/7f41a302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15</Pages>
  <Words>3190</Words>
  <Characters>18188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Сучкова</cp:lastModifiedBy>
  <cp:revision>12</cp:revision>
  <cp:lastPrinted>2024-11-28T10:26:00Z</cp:lastPrinted>
  <dcterms:created xsi:type="dcterms:W3CDTF">2024-08-28T11:17:00Z</dcterms:created>
  <dcterms:modified xsi:type="dcterms:W3CDTF">2024-11-29T01:43:00Z</dcterms:modified>
</cp:coreProperties>
</file>