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1E14" w:rsidRDefault="00AC1E14" w:rsidP="009C3741">
      <w:pPr>
        <w:spacing w:after="0" w:line="264" w:lineRule="auto"/>
        <w:ind w:left="120"/>
        <w:jc w:val="both"/>
        <w:rPr>
          <w:rFonts w:ascii="Times New Roman" w:hAnsi="Times New Roman"/>
          <w:b/>
          <w:color w:val="000000"/>
          <w:sz w:val="28"/>
          <w:lang w:val="ru-RU"/>
        </w:rPr>
      </w:pPr>
      <w:bookmarkStart w:id="0" w:name="block-46619221"/>
      <w:bookmarkStart w:id="1" w:name="block-35870376"/>
      <w:r>
        <w:rPr>
          <w:rFonts w:ascii="Times New Roman" w:hAnsi="Times New Roman" w:cs="Times New Roman"/>
          <w:noProof/>
          <w:color w:val="000000" w:themeColor="text1"/>
          <w:sz w:val="26"/>
          <w:szCs w:val="26"/>
          <w:lang w:val="ru-RU" w:eastAsia="ru-RU"/>
        </w:rPr>
        <w:drawing>
          <wp:inline distT="0" distB="0" distL="0" distR="0">
            <wp:extent cx="5940425" cy="8336821"/>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8336821"/>
                    </a:xfrm>
                    <a:prstGeom prst="rect">
                      <a:avLst/>
                    </a:prstGeom>
                    <a:noFill/>
                    <a:ln w="9525">
                      <a:noFill/>
                      <a:miter lim="800000"/>
                      <a:headEnd/>
                      <a:tailEnd/>
                    </a:ln>
                  </pic:spPr>
                </pic:pic>
              </a:graphicData>
            </a:graphic>
          </wp:inline>
        </w:drawing>
      </w:r>
    </w:p>
    <w:p w:rsidR="00AC1E14" w:rsidRDefault="00AC1E14">
      <w:pPr>
        <w:rPr>
          <w:rFonts w:ascii="Times New Roman" w:hAnsi="Times New Roman"/>
          <w:b/>
          <w:color w:val="000000"/>
          <w:sz w:val="28"/>
          <w:lang w:val="ru-RU"/>
        </w:rPr>
      </w:pPr>
      <w:r>
        <w:rPr>
          <w:rFonts w:ascii="Times New Roman" w:hAnsi="Times New Roman"/>
          <w:b/>
          <w:color w:val="000000"/>
          <w:sz w:val="28"/>
          <w:lang w:val="ru-RU"/>
        </w:rPr>
        <w:br w:type="page"/>
      </w: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lastRenderedPageBreak/>
        <w:t>ПОЯСНИТЕЛЬНАЯ ЗАПИСКА</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w:t>
      </w:r>
      <w:proofErr w:type="spellStart"/>
      <w:r w:rsidRPr="00DA4123">
        <w:rPr>
          <w:rFonts w:ascii="Times New Roman" w:hAnsi="Times New Roman"/>
          <w:color w:val="000000"/>
          <w:sz w:val="28"/>
          <w:lang w:val="ru-RU"/>
        </w:rPr>
        <w:t>контрпримеры</w:t>
      </w:r>
      <w:proofErr w:type="spellEnd"/>
      <w:r w:rsidRPr="00DA4123">
        <w:rPr>
          <w:rFonts w:ascii="Times New Roman" w:hAnsi="Times New Roman"/>
          <w:color w:val="000000"/>
          <w:sz w:val="28"/>
          <w:lang w:val="ru-RU"/>
        </w:rPr>
        <w:t xml:space="preserve"> к ложным, проводить рассуждения «от противного», отличать свойства от признаков, формулировать обратные утверждения. </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 </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9C3741" w:rsidRPr="00DA4123" w:rsidRDefault="009C3741" w:rsidP="009C3741">
      <w:pPr>
        <w:spacing w:after="0" w:line="264" w:lineRule="auto"/>
        <w:ind w:firstLine="600"/>
        <w:jc w:val="both"/>
        <w:rPr>
          <w:lang w:val="ru-RU"/>
        </w:rPr>
      </w:pPr>
      <w:bookmarkStart w:id="2" w:name="6c37334c-5fa9-457a-ad76-d36f127aa8c8"/>
      <w:r w:rsidRPr="00DA4123">
        <w:rPr>
          <w:rFonts w:ascii="Times New Roman" w:hAnsi="Times New Roman"/>
          <w:color w:val="000000"/>
          <w:sz w:val="28"/>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2"/>
    </w:p>
    <w:p w:rsidR="009C3741" w:rsidRPr="00DA4123" w:rsidRDefault="009C3741" w:rsidP="009C3741">
      <w:pPr>
        <w:rPr>
          <w:lang w:val="ru-RU"/>
        </w:rPr>
        <w:sectPr w:rsidR="009C3741" w:rsidRPr="00DA4123">
          <w:pgSz w:w="11906" w:h="16383"/>
          <w:pgMar w:top="1134" w:right="850" w:bottom="1134" w:left="1701" w:header="720" w:footer="720" w:gutter="0"/>
          <w:cols w:space="720"/>
        </w:sectPr>
      </w:pPr>
    </w:p>
    <w:p w:rsidR="009C3741" w:rsidRPr="00DA4123" w:rsidRDefault="009C3741" w:rsidP="009C3741">
      <w:pPr>
        <w:spacing w:after="0" w:line="264" w:lineRule="auto"/>
        <w:ind w:left="120"/>
        <w:jc w:val="both"/>
        <w:rPr>
          <w:lang w:val="ru-RU"/>
        </w:rPr>
      </w:pPr>
      <w:bookmarkStart w:id="3" w:name="block-46619218"/>
      <w:bookmarkEnd w:id="0"/>
      <w:r w:rsidRPr="00DA4123">
        <w:rPr>
          <w:rFonts w:ascii="Times New Roman" w:hAnsi="Times New Roman"/>
          <w:b/>
          <w:color w:val="000000"/>
          <w:sz w:val="28"/>
          <w:lang w:val="ru-RU"/>
        </w:rPr>
        <w:lastRenderedPageBreak/>
        <w:t>СОДЕРЖАНИЕ ОБУЧЕНИЯ</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7 КЛАСС</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Симметричные фигуры. Основные свойства осевой симметрии. Примеры симметрии в окружающем мире.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Основные построения с помощью циркуля и линейки. Треугольник. Высота, медиана, биссектриса, их свойства.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Равнобедренный и равносторонний треугольники. Неравенство треугольника.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Свойства и признаки равнобедренного треугольника. Признаки равенства треугольников.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Свойства и признаки параллельных прямых. Сумма углов треугольника. Внешние углы треугольника.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Геометрическое место точек. Биссектриса угла и серединный перпендикуляр к отрезку как геометрические места точек.</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8 КЛАСС</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Метод удвоения медианы. Центральная симметрия. Теорема Фалеса и теорема о пропорциональных отрезках.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Средние линии треугольника и трапеции. Центр масс треугольника.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Подобие треугольников, коэффициент подобия. Признаки подобия треугольников. Применение подобия при решении практических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lastRenderedPageBreak/>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Вычисление площадей треугольников и многоугольников на клетчатой бумаге.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Теорема Пифагора. Применение теоремы Пифагора при решении практических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9 КЛАСС</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Синус, косинус, тангенс углов от 0 до 180°. Основное тригонометрическое тождество. Формулы приведения.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Преобразование подобия. Подобие соответственных элементов.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Теорема о произведении отрезков хорд, теоремы о произведении отрезков секущих, теорема о квадрате касательной.</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Вектор, длина (модуль) вектора, </w:t>
      </w:r>
      <w:proofErr w:type="spellStart"/>
      <w:r w:rsidRPr="00DA4123">
        <w:rPr>
          <w:rFonts w:ascii="Times New Roman" w:hAnsi="Times New Roman"/>
          <w:color w:val="000000"/>
          <w:sz w:val="28"/>
          <w:lang w:val="ru-RU"/>
        </w:rPr>
        <w:t>сонаправленные</w:t>
      </w:r>
      <w:proofErr w:type="spellEnd"/>
      <w:r w:rsidRPr="00DA4123">
        <w:rPr>
          <w:rFonts w:ascii="Times New Roman" w:hAnsi="Times New Roman"/>
          <w:color w:val="000000"/>
          <w:sz w:val="28"/>
          <w:lang w:val="ru-RU"/>
        </w:rPr>
        <w:t xml:space="preserve"> векторы, противоположно направленные векторы, </w:t>
      </w:r>
      <w:proofErr w:type="spellStart"/>
      <w:r w:rsidRPr="00DA4123">
        <w:rPr>
          <w:rFonts w:ascii="Times New Roman" w:hAnsi="Times New Roman"/>
          <w:color w:val="000000"/>
          <w:sz w:val="28"/>
          <w:lang w:val="ru-RU"/>
        </w:rPr>
        <w:t>коллинеарность</w:t>
      </w:r>
      <w:proofErr w:type="spellEnd"/>
      <w:r w:rsidRPr="00DA4123">
        <w:rPr>
          <w:rFonts w:ascii="Times New Roman" w:hAnsi="Times New Roman"/>
          <w:color w:val="000000"/>
          <w:sz w:val="28"/>
          <w:lang w:val="ru-RU"/>
        </w:rPr>
        <w:t xml:space="preserve">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Движения плоскости и внутренние симметрии фигур (элементарные представления). Параллельный перенос. Поворот.</w:t>
      </w:r>
    </w:p>
    <w:p w:rsidR="009C3741" w:rsidRPr="00DA4123" w:rsidRDefault="009C3741" w:rsidP="009C3741">
      <w:pPr>
        <w:rPr>
          <w:lang w:val="ru-RU"/>
        </w:rPr>
        <w:sectPr w:rsidR="009C3741" w:rsidRPr="00DA4123">
          <w:pgSz w:w="11906" w:h="16383"/>
          <w:pgMar w:top="1134" w:right="850" w:bottom="1134" w:left="1701" w:header="720" w:footer="720" w:gutter="0"/>
          <w:cols w:space="720"/>
        </w:sectPr>
      </w:pPr>
    </w:p>
    <w:p w:rsidR="009C3741" w:rsidRPr="00DA4123" w:rsidRDefault="009C3741" w:rsidP="009C3741">
      <w:pPr>
        <w:spacing w:after="0" w:line="264" w:lineRule="auto"/>
        <w:ind w:left="120"/>
        <w:jc w:val="both"/>
        <w:rPr>
          <w:lang w:val="ru-RU"/>
        </w:rPr>
      </w:pPr>
      <w:bookmarkStart w:id="4" w:name="block-46619219"/>
      <w:bookmarkEnd w:id="3"/>
      <w:r w:rsidRPr="00DA4123">
        <w:rPr>
          <w:rFonts w:ascii="Times New Roman" w:hAnsi="Times New Roman"/>
          <w:b/>
          <w:color w:val="000000"/>
          <w:sz w:val="28"/>
          <w:lang w:val="ru-RU"/>
        </w:rPr>
        <w:lastRenderedPageBreak/>
        <w:t>ПЛАНИРУЕМЫЕ РЕЗУЛЬТАТЫ ОСВОЕНИЯ ПРОГРАММЫ УЧЕБНОГО КУРСА «ГЕОМЕТРИЯ» НА УРОВНЕ ОСНОВНОГО ОБЩЕГО ОБРАЗОВАНИЯ</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ЛИЧНОСТНЫЕ РЕЗУЛЬТАТЫ</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 xml:space="preserve">Личностные результаты </w:t>
      </w:r>
      <w:r w:rsidRPr="00DA4123">
        <w:rPr>
          <w:rFonts w:ascii="Times New Roman" w:hAnsi="Times New Roman"/>
          <w:color w:val="000000"/>
          <w:sz w:val="28"/>
          <w:lang w:val="ru-RU"/>
        </w:rPr>
        <w:t>освоения программы учебного курса «Геометрия» характеризуются:</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1) патриотическое воспитание: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2) гражданское и духовно-нравственное воспитание: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3) трудовое воспитание: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4) эстетическое воспитание: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5) ценности научного познания: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lastRenderedPageBreak/>
        <w:t>6) физическое воспитание, формирование культуры здоровья и эмоционального благополучия: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w:t>
      </w:r>
      <w:proofErr w:type="spellStart"/>
      <w:r w:rsidRPr="00DA4123">
        <w:rPr>
          <w:rFonts w:ascii="Times New Roman" w:hAnsi="Times New Roman"/>
          <w:color w:val="000000"/>
          <w:sz w:val="28"/>
          <w:lang w:val="ru-RU"/>
        </w:rPr>
        <w:t>сформированностью</w:t>
      </w:r>
      <w:proofErr w:type="spellEnd"/>
      <w:r w:rsidRPr="00DA4123">
        <w:rPr>
          <w:rFonts w:ascii="Times New Roman" w:hAnsi="Times New Roman"/>
          <w:color w:val="000000"/>
          <w:sz w:val="28"/>
          <w:lang w:val="ru-RU"/>
        </w:rPr>
        <w:t xml:space="preserve"> навыка рефлексии, признанием своего права на ошибку и такого же права другого человека;</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7) экологическое воспитание: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9C3741" w:rsidRPr="00DA4123" w:rsidRDefault="009C3741" w:rsidP="009C3741">
      <w:pPr>
        <w:spacing w:after="0" w:line="264" w:lineRule="auto"/>
        <w:ind w:firstLine="600"/>
        <w:jc w:val="both"/>
        <w:rPr>
          <w:lang w:val="ru-RU"/>
        </w:rPr>
      </w:pPr>
      <w:r w:rsidRPr="00DA4123">
        <w:rPr>
          <w:rFonts w:ascii="Times New Roman" w:hAnsi="Times New Roman"/>
          <w:b/>
          <w:color w:val="000000"/>
          <w:sz w:val="28"/>
          <w:lang w:val="ru-RU"/>
        </w:rPr>
        <w:t>8) адаптация к изменяющимся условиям социальной и природной среды: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МЕТАПРЕДМЕТНЫЕ РЕЗУЛЬТАТЫ</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Познавательные универсальные учебные действия</w:t>
      </w:r>
    </w:p>
    <w:p w:rsidR="009C3741" w:rsidRPr="00DA4123" w:rsidRDefault="009C3741" w:rsidP="009C3741">
      <w:pPr>
        <w:spacing w:after="0" w:line="264" w:lineRule="auto"/>
        <w:ind w:left="120"/>
        <w:jc w:val="both"/>
        <w:rPr>
          <w:lang w:val="ru-RU"/>
        </w:rPr>
      </w:pPr>
    </w:p>
    <w:p w:rsidR="009C3741" w:rsidRDefault="009C3741" w:rsidP="009C3741">
      <w:pPr>
        <w:spacing w:after="0" w:line="264" w:lineRule="auto"/>
        <w:ind w:left="120"/>
        <w:jc w:val="both"/>
      </w:pP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lastRenderedPageBreak/>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t xml:space="preserve">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w:t>
      </w:r>
      <w:proofErr w:type="spellStart"/>
      <w:r w:rsidRPr="00DA4123">
        <w:rPr>
          <w:rFonts w:ascii="Times New Roman" w:hAnsi="Times New Roman"/>
          <w:color w:val="000000"/>
          <w:sz w:val="28"/>
          <w:lang w:val="ru-RU"/>
        </w:rPr>
        <w:t>контрпримеры</w:t>
      </w:r>
      <w:proofErr w:type="spellEnd"/>
      <w:r w:rsidRPr="00DA4123">
        <w:rPr>
          <w:rFonts w:ascii="Times New Roman" w:hAnsi="Times New Roman"/>
          <w:color w:val="000000"/>
          <w:sz w:val="28"/>
          <w:lang w:val="ru-RU"/>
        </w:rPr>
        <w:t>, обосновывать собственные рассуждения;</w:t>
      </w:r>
    </w:p>
    <w:p w:rsidR="009C3741" w:rsidRPr="00DA4123" w:rsidRDefault="009C3741" w:rsidP="009C3741">
      <w:pPr>
        <w:numPr>
          <w:ilvl w:val="0"/>
          <w:numId w:val="7"/>
        </w:numPr>
        <w:spacing w:after="0" w:line="264" w:lineRule="auto"/>
        <w:jc w:val="both"/>
        <w:rPr>
          <w:lang w:val="ru-RU"/>
        </w:rPr>
      </w:pPr>
      <w:r w:rsidRPr="00DA4123">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9C3741" w:rsidRDefault="009C3741" w:rsidP="009C3741">
      <w:pPr>
        <w:spacing w:after="0" w:line="264" w:lineRule="auto"/>
        <w:ind w:left="120"/>
        <w:jc w:val="both"/>
      </w:pP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color w:val="000000"/>
          <w:sz w:val="28"/>
        </w:rPr>
        <w:t>:</w:t>
      </w:r>
    </w:p>
    <w:p w:rsidR="009C3741" w:rsidRPr="00DA4123" w:rsidRDefault="009C3741" w:rsidP="009C3741">
      <w:pPr>
        <w:numPr>
          <w:ilvl w:val="0"/>
          <w:numId w:val="8"/>
        </w:numPr>
        <w:spacing w:after="0" w:line="264" w:lineRule="auto"/>
        <w:jc w:val="both"/>
        <w:rPr>
          <w:lang w:val="ru-RU"/>
        </w:rPr>
      </w:pPr>
      <w:r w:rsidRPr="00DA4123">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9C3741" w:rsidRPr="00DA4123" w:rsidRDefault="009C3741" w:rsidP="009C3741">
      <w:pPr>
        <w:numPr>
          <w:ilvl w:val="0"/>
          <w:numId w:val="8"/>
        </w:numPr>
        <w:spacing w:after="0" w:line="264" w:lineRule="auto"/>
        <w:jc w:val="both"/>
        <w:rPr>
          <w:lang w:val="ru-RU"/>
        </w:rPr>
      </w:pPr>
      <w:r w:rsidRPr="00DA4123">
        <w:rPr>
          <w:rFonts w:ascii="Times New Roman" w:hAnsi="Times New Roman"/>
          <w:color w:val="000000"/>
          <w:sz w:val="28"/>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9C3741" w:rsidRPr="00DA4123" w:rsidRDefault="009C3741" w:rsidP="009C3741">
      <w:pPr>
        <w:numPr>
          <w:ilvl w:val="0"/>
          <w:numId w:val="8"/>
        </w:numPr>
        <w:spacing w:after="0" w:line="264" w:lineRule="auto"/>
        <w:jc w:val="both"/>
        <w:rPr>
          <w:lang w:val="ru-RU"/>
        </w:rPr>
      </w:pPr>
      <w:r w:rsidRPr="00DA4123">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9C3741" w:rsidRPr="00DA4123" w:rsidRDefault="009C3741" w:rsidP="009C3741">
      <w:pPr>
        <w:numPr>
          <w:ilvl w:val="0"/>
          <w:numId w:val="8"/>
        </w:numPr>
        <w:spacing w:after="0" w:line="264" w:lineRule="auto"/>
        <w:jc w:val="both"/>
        <w:rPr>
          <w:lang w:val="ru-RU"/>
        </w:rPr>
      </w:pPr>
      <w:r w:rsidRPr="00DA4123">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9C3741" w:rsidRDefault="009C3741" w:rsidP="009C3741">
      <w:pPr>
        <w:spacing w:after="0" w:line="264" w:lineRule="auto"/>
        <w:ind w:left="120"/>
        <w:jc w:val="both"/>
      </w:pP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rsidR="009C3741" w:rsidRPr="00DA4123" w:rsidRDefault="009C3741" w:rsidP="009C3741">
      <w:pPr>
        <w:numPr>
          <w:ilvl w:val="0"/>
          <w:numId w:val="9"/>
        </w:numPr>
        <w:spacing w:after="0" w:line="264" w:lineRule="auto"/>
        <w:jc w:val="both"/>
        <w:rPr>
          <w:lang w:val="ru-RU"/>
        </w:rPr>
      </w:pPr>
      <w:r w:rsidRPr="00DA4123">
        <w:rPr>
          <w:rFonts w:ascii="Times New Roman" w:hAnsi="Times New Roman"/>
          <w:color w:val="000000"/>
          <w:sz w:val="28"/>
          <w:lang w:val="ru-RU"/>
        </w:rPr>
        <w:t>выявлять недостаточность и избыточность информации, данных, необходимых для решения задачи;</w:t>
      </w:r>
    </w:p>
    <w:p w:rsidR="009C3741" w:rsidRPr="00DA4123" w:rsidRDefault="009C3741" w:rsidP="009C3741">
      <w:pPr>
        <w:numPr>
          <w:ilvl w:val="0"/>
          <w:numId w:val="9"/>
        </w:numPr>
        <w:spacing w:after="0" w:line="264" w:lineRule="auto"/>
        <w:jc w:val="both"/>
        <w:rPr>
          <w:lang w:val="ru-RU"/>
        </w:rPr>
      </w:pPr>
      <w:r w:rsidRPr="00DA4123">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9C3741" w:rsidRPr="00DA4123" w:rsidRDefault="009C3741" w:rsidP="009C3741">
      <w:pPr>
        <w:numPr>
          <w:ilvl w:val="0"/>
          <w:numId w:val="9"/>
        </w:numPr>
        <w:spacing w:after="0" w:line="264" w:lineRule="auto"/>
        <w:jc w:val="both"/>
        <w:rPr>
          <w:lang w:val="ru-RU"/>
        </w:rPr>
      </w:pPr>
      <w:r w:rsidRPr="00DA4123">
        <w:rPr>
          <w:rFonts w:ascii="Times New Roman" w:hAnsi="Times New Roman"/>
          <w:color w:val="000000"/>
          <w:sz w:val="28"/>
          <w:lang w:val="ru-RU"/>
        </w:rPr>
        <w:t>выбирать форму представления информации и иллюстрировать решаемые задачи схемами, диаграммами, иной графикой и их комбинациями;</w:t>
      </w:r>
    </w:p>
    <w:p w:rsidR="009C3741" w:rsidRPr="00DA4123" w:rsidRDefault="009C3741" w:rsidP="009C3741">
      <w:pPr>
        <w:numPr>
          <w:ilvl w:val="0"/>
          <w:numId w:val="9"/>
        </w:numPr>
        <w:spacing w:after="0" w:line="264" w:lineRule="auto"/>
        <w:jc w:val="both"/>
        <w:rPr>
          <w:lang w:val="ru-RU"/>
        </w:rPr>
      </w:pPr>
      <w:r w:rsidRPr="00DA4123">
        <w:rPr>
          <w:rFonts w:ascii="Times New Roman" w:hAnsi="Times New Roman"/>
          <w:color w:val="000000"/>
          <w:sz w:val="28"/>
          <w:lang w:val="ru-RU"/>
        </w:rPr>
        <w:t>оценивать надёжность информации по критериям, предложенным учителем или сформулированным самостоятельно.</w:t>
      </w:r>
    </w:p>
    <w:p w:rsidR="009C3741" w:rsidRDefault="009C3741" w:rsidP="009C3741">
      <w:pPr>
        <w:spacing w:after="0" w:line="264" w:lineRule="auto"/>
        <w:ind w:left="120"/>
        <w:jc w:val="both"/>
      </w:pPr>
      <w:proofErr w:type="spellStart"/>
      <w:r>
        <w:rPr>
          <w:rFonts w:ascii="Times New Roman" w:hAnsi="Times New Roman"/>
          <w:b/>
          <w:color w:val="000000"/>
          <w:sz w:val="28"/>
        </w:rPr>
        <w:t>Коммуникативные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универсальные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учебные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w:t>
      </w:r>
      <w:r w:rsidRPr="00DA4123">
        <w:rPr>
          <w:rFonts w:ascii="Times New Roman" w:hAnsi="Times New Roman"/>
          <w:color w:val="000000"/>
          <w:sz w:val="28"/>
          <w:lang w:val="ru-RU"/>
        </w:rPr>
        <w:lastRenderedPageBreak/>
        <w:t>в устных и письменных текстах, давать пояснения по ходу решения задачи, комментировать полученный результат;</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 xml:space="preserve">понимать и использовать преимущества командной и индивидуальной работы при решении учебных математических задач; </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9C3741" w:rsidRPr="00DA4123" w:rsidRDefault="009C3741" w:rsidP="009C3741">
      <w:pPr>
        <w:numPr>
          <w:ilvl w:val="0"/>
          <w:numId w:val="10"/>
        </w:numPr>
        <w:spacing w:after="0" w:line="264" w:lineRule="auto"/>
        <w:jc w:val="both"/>
        <w:rPr>
          <w:lang w:val="ru-RU"/>
        </w:rPr>
      </w:pPr>
      <w:r w:rsidRPr="00DA4123">
        <w:rPr>
          <w:rFonts w:ascii="Times New Roman" w:hAnsi="Times New Roman"/>
          <w:color w:val="000000"/>
          <w:sz w:val="28"/>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Регулятивные универсальные учебные действия</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Самоорганизация:</w:t>
      </w:r>
    </w:p>
    <w:p w:rsidR="009C3741" w:rsidRPr="00DA4123" w:rsidRDefault="009C3741" w:rsidP="009C3741">
      <w:pPr>
        <w:numPr>
          <w:ilvl w:val="0"/>
          <w:numId w:val="11"/>
        </w:numPr>
        <w:spacing w:after="0" w:line="264" w:lineRule="auto"/>
        <w:jc w:val="both"/>
        <w:rPr>
          <w:lang w:val="ru-RU"/>
        </w:rPr>
      </w:pPr>
      <w:r w:rsidRPr="00DA4123">
        <w:rPr>
          <w:rFonts w:ascii="Times New Roman" w:hAnsi="Times New Roman"/>
          <w:color w:val="000000"/>
          <w:sz w:val="28"/>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9C3741" w:rsidRDefault="009C3741" w:rsidP="009C3741">
      <w:pPr>
        <w:spacing w:after="0" w:line="264" w:lineRule="auto"/>
        <w:ind w:left="120"/>
        <w:jc w:val="both"/>
      </w:pP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 xml:space="preserve">, </w:t>
      </w:r>
      <w:proofErr w:type="spellStart"/>
      <w:r>
        <w:rPr>
          <w:rFonts w:ascii="Times New Roman" w:hAnsi="Times New Roman"/>
          <w:b/>
          <w:color w:val="000000"/>
          <w:sz w:val="28"/>
        </w:rPr>
        <w:t>эмоциональный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интеллект</w:t>
      </w:r>
      <w:proofErr w:type="spellEnd"/>
      <w:r>
        <w:rPr>
          <w:rFonts w:ascii="Times New Roman" w:hAnsi="Times New Roman"/>
          <w:b/>
          <w:color w:val="000000"/>
          <w:sz w:val="28"/>
        </w:rPr>
        <w:t>:</w:t>
      </w:r>
    </w:p>
    <w:p w:rsidR="009C3741" w:rsidRPr="00DA4123" w:rsidRDefault="009C3741" w:rsidP="009C3741">
      <w:pPr>
        <w:numPr>
          <w:ilvl w:val="0"/>
          <w:numId w:val="12"/>
        </w:numPr>
        <w:spacing w:after="0" w:line="264" w:lineRule="auto"/>
        <w:jc w:val="both"/>
        <w:rPr>
          <w:lang w:val="ru-RU"/>
        </w:rPr>
      </w:pPr>
      <w:r w:rsidRPr="00DA4123">
        <w:rPr>
          <w:rFonts w:ascii="Times New Roman" w:hAnsi="Times New Roman"/>
          <w:color w:val="000000"/>
          <w:sz w:val="28"/>
          <w:lang w:val="ru-RU"/>
        </w:rPr>
        <w:t>владеть способами самопроверки, самоконтроля процесса и результата решения математической задачи;</w:t>
      </w:r>
    </w:p>
    <w:p w:rsidR="009C3741" w:rsidRPr="00DA4123" w:rsidRDefault="009C3741" w:rsidP="009C3741">
      <w:pPr>
        <w:numPr>
          <w:ilvl w:val="0"/>
          <w:numId w:val="12"/>
        </w:numPr>
        <w:spacing w:after="0" w:line="264" w:lineRule="auto"/>
        <w:jc w:val="both"/>
        <w:rPr>
          <w:lang w:val="ru-RU"/>
        </w:rPr>
      </w:pPr>
      <w:r w:rsidRPr="00DA4123">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9C3741" w:rsidRPr="00DA4123" w:rsidRDefault="009C3741" w:rsidP="009C3741">
      <w:pPr>
        <w:numPr>
          <w:ilvl w:val="0"/>
          <w:numId w:val="12"/>
        </w:numPr>
        <w:spacing w:after="0" w:line="264" w:lineRule="auto"/>
        <w:jc w:val="both"/>
        <w:rPr>
          <w:lang w:val="ru-RU"/>
        </w:rPr>
      </w:pPr>
      <w:r w:rsidRPr="00DA4123">
        <w:rPr>
          <w:rFonts w:ascii="Times New Roman" w:hAnsi="Times New Roman"/>
          <w:color w:val="000000"/>
          <w:sz w:val="28"/>
          <w:lang w:val="ru-RU"/>
        </w:rPr>
        <w:t xml:space="preserve">оценивать соответствие результата деятельности поставленной цели и условиям, объяснять причины достижения или </w:t>
      </w:r>
      <w:proofErr w:type="spellStart"/>
      <w:r w:rsidRPr="00DA4123">
        <w:rPr>
          <w:rFonts w:ascii="Times New Roman" w:hAnsi="Times New Roman"/>
          <w:color w:val="000000"/>
          <w:sz w:val="28"/>
          <w:lang w:val="ru-RU"/>
        </w:rPr>
        <w:t>недостижения</w:t>
      </w:r>
      <w:proofErr w:type="spellEnd"/>
      <w:r w:rsidRPr="00DA4123">
        <w:rPr>
          <w:rFonts w:ascii="Times New Roman" w:hAnsi="Times New Roman"/>
          <w:color w:val="000000"/>
          <w:sz w:val="28"/>
          <w:lang w:val="ru-RU"/>
        </w:rPr>
        <w:t xml:space="preserve"> цели, находить ошибку, давать оценку приобретённому опыту.</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left="120"/>
        <w:jc w:val="both"/>
        <w:rPr>
          <w:lang w:val="ru-RU"/>
        </w:rPr>
      </w:pPr>
      <w:r w:rsidRPr="00DA4123">
        <w:rPr>
          <w:rFonts w:ascii="Times New Roman" w:hAnsi="Times New Roman"/>
          <w:b/>
          <w:color w:val="000000"/>
          <w:sz w:val="28"/>
          <w:lang w:val="ru-RU"/>
        </w:rPr>
        <w:t>ПРЕДМЕТНЫЕ РЕЗУЛЬТАТЫ</w:t>
      </w:r>
    </w:p>
    <w:p w:rsidR="009C3741" w:rsidRPr="00DA4123" w:rsidRDefault="009C3741" w:rsidP="009C3741">
      <w:pPr>
        <w:spacing w:after="0" w:line="264" w:lineRule="auto"/>
        <w:ind w:left="120"/>
        <w:jc w:val="both"/>
        <w:rPr>
          <w:lang w:val="ru-RU"/>
        </w:rPr>
      </w:pPr>
    </w:p>
    <w:p w:rsidR="009C3741" w:rsidRPr="00DA4123" w:rsidRDefault="009C3741" w:rsidP="009C3741">
      <w:pPr>
        <w:spacing w:after="0" w:line="264" w:lineRule="auto"/>
        <w:ind w:firstLine="600"/>
        <w:jc w:val="both"/>
        <w:rPr>
          <w:lang w:val="ru-RU"/>
        </w:rPr>
      </w:pPr>
      <w:bookmarkStart w:id="5" w:name="_Toc124426249"/>
      <w:bookmarkEnd w:id="5"/>
      <w:r w:rsidRPr="00DA4123">
        <w:rPr>
          <w:rFonts w:ascii="Times New Roman" w:hAnsi="Times New Roman"/>
          <w:color w:val="000000"/>
          <w:sz w:val="28"/>
          <w:lang w:val="ru-RU"/>
        </w:rPr>
        <w:t xml:space="preserve">К концу обучения </w:t>
      </w:r>
      <w:r w:rsidRPr="00DA4123">
        <w:rPr>
          <w:rFonts w:ascii="Times New Roman" w:hAnsi="Times New Roman"/>
          <w:b/>
          <w:color w:val="000000"/>
          <w:sz w:val="28"/>
          <w:lang w:val="ru-RU"/>
        </w:rPr>
        <w:t>в 7 классе</w:t>
      </w:r>
      <w:r w:rsidRPr="00DA4123">
        <w:rPr>
          <w:rFonts w:ascii="Times New Roman" w:hAnsi="Times New Roman"/>
          <w:color w:val="000000"/>
          <w:sz w:val="28"/>
          <w:lang w:val="ru-RU"/>
        </w:rPr>
        <w:t xml:space="preserve"> обучающийся получит следующие предметные результаты: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Строить чертежи к геометрическим задачам.</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Проводить логические рассуждения с использованием геометрических теорем.</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Решать задачи на клетчатой бумаге.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lastRenderedPageBreak/>
        <w:t>Пользоваться простейшими геометрическими неравенствами, понимать их практический смысл.</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Проводить основные геометрические построения с помощью циркуля и линейки.</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К концу обучения </w:t>
      </w:r>
      <w:r w:rsidRPr="00DA4123">
        <w:rPr>
          <w:rFonts w:ascii="Times New Roman" w:hAnsi="Times New Roman"/>
          <w:b/>
          <w:color w:val="000000"/>
          <w:sz w:val="28"/>
          <w:lang w:val="ru-RU"/>
        </w:rPr>
        <w:t>в 8 классе</w:t>
      </w:r>
      <w:r w:rsidRPr="00DA4123">
        <w:rPr>
          <w:rFonts w:ascii="Times New Roman" w:hAnsi="Times New Roman"/>
          <w:color w:val="000000"/>
          <w:sz w:val="28"/>
          <w:lang w:val="ru-RU"/>
        </w:rPr>
        <w:t xml:space="preserve"> обучающийся получит следующие предметные результаты: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Распознавать основные виды четырёхугольников, их элементы, пользоваться их свойствами при решении геометрических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Применять свойства точки пересечения медиан треугольника (центра масс) в решении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Применять признаки подобия треугольников в решении геометрических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понятием описанного четырёхугольника, применять свойства описанного четырёхугольника при решении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К концу обучения </w:t>
      </w:r>
      <w:r w:rsidRPr="00DA4123">
        <w:rPr>
          <w:rFonts w:ascii="Times New Roman" w:hAnsi="Times New Roman"/>
          <w:b/>
          <w:color w:val="000000"/>
          <w:sz w:val="28"/>
          <w:lang w:val="ru-RU"/>
        </w:rPr>
        <w:t>в 9 классе</w:t>
      </w:r>
      <w:r w:rsidRPr="00DA4123">
        <w:rPr>
          <w:rFonts w:ascii="Times New Roman" w:hAnsi="Times New Roman"/>
          <w:color w:val="000000"/>
          <w:sz w:val="28"/>
          <w:lang w:val="ru-RU"/>
        </w:rPr>
        <w:t xml:space="preserve"> обучающийся получит следующие предметные результаты:</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 xml:space="preserve">Знать тригонометрические функции острых углов, находить с их помощью различные элементы прямоугольного треугольника («решение </w:t>
      </w:r>
      <w:r w:rsidRPr="00DA4123">
        <w:rPr>
          <w:rFonts w:ascii="Times New Roman" w:hAnsi="Times New Roman"/>
          <w:color w:val="000000"/>
          <w:sz w:val="28"/>
          <w:lang w:val="ru-RU"/>
        </w:rPr>
        <w:lastRenderedPageBreak/>
        <w:t xml:space="preserve">прямоугольных треугольников»). Находить (с помощью калькулятора) длины и углы для </w:t>
      </w:r>
      <w:proofErr w:type="spellStart"/>
      <w:r w:rsidRPr="00DA4123">
        <w:rPr>
          <w:rFonts w:ascii="Times New Roman" w:hAnsi="Times New Roman"/>
          <w:color w:val="000000"/>
          <w:sz w:val="28"/>
          <w:lang w:val="ru-RU"/>
        </w:rPr>
        <w:t>нетабличных</w:t>
      </w:r>
      <w:proofErr w:type="spellEnd"/>
      <w:r w:rsidRPr="00DA4123">
        <w:rPr>
          <w:rFonts w:ascii="Times New Roman" w:hAnsi="Times New Roman"/>
          <w:color w:val="000000"/>
          <w:sz w:val="28"/>
          <w:lang w:val="ru-RU"/>
        </w:rPr>
        <w:t xml:space="preserve"> значений.</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теоремами о произведении отрезков хорд, о произведении отрезков секущих, о квадрате касательной.</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Пользоваться методом координат на плоскости, применять его в решении геометрических и практических задач.</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Находить оси (или центры) симметрии фигур, применять движения плоскости в простейших случаях.</w:t>
      </w:r>
    </w:p>
    <w:p w:rsidR="009C3741" w:rsidRPr="00DA4123" w:rsidRDefault="009C3741" w:rsidP="009C3741">
      <w:pPr>
        <w:spacing w:after="0" w:line="264" w:lineRule="auto"/>
        <w:ind w:firstLine="600"/>
        <w:jc w:val="both"/>
        <w:rPr>
          <w:lang w:val="ru-RU"/>
        </w:rPr>
      </w:pPr>
      <w:r w:rsidRPr="00DA4123">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9C3741" w:rsidRPr="00DA4123" w:rsidRDefault="009C3741" w:rsidP="009C3741">
      <w:pPr>
        <w:rPr>
          <w:lang w:val="ru-RU"/>
        </w:rPr>
        <w:sectPr w:rsidR="009C3741" w:rsidRPr="00DA4123">
          <w:pgSz w:w="11906" w:h="16383"/>
          <w:pgMar w:top="1134" w:right="850" w:bottom="1134" w:left="1701" w:header="720" w:footer="720" w:gutter="0"/>
          <w:cols w:space="720"/>
        </w:sectPr>
      </w:pPr>
    </w:p>
    <w:bookmarkEnd w:id="4"/>
    <w:p w:rsidR="009C3741" w:rsidRDefault="009C3741" w:rsidP="009C3741">
      <w:pPr>
        <w:spacing w:after="0"/>
        <w:ind w:left="120"/>
      </w:pPr>
      <w:r w:rsidRPr="00DA412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9C3741" w:rsidRDefault="009C3741" w:rsidP="009C3741">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9"/>
        <w:gridCol w:w="4532"/>
        <w:gridCol w:w="1598"/>
        <w:gridCol w:w="1841"/>
        <w:gridCol w:w="1910"/>
        <w:gridCol w:w="2812"/>
      </w:tblGrid>
      <w:tr w:rsidR="009C3741" w:rsidTr="008C7B16">
        <w:trPr>
          <w:trHeight w:val="144"/>
          <w:tblCellSpacing w:w="20" w:type="nil"/>
        </w:trPr>
        <w:tc>
          <w:tcPr>
            <w:tcW w:w="485" w:type="dxa"/>
            <w:vMerge w:val="restart"/>
            <w:tcMar>
              <w:top w:w="50" w:type="dxa"/>
              <w:left w:w="100" w:type="dxa"/>
            </w:tcMar>
            <w:vAlign w:val="center"/>
          </w:tcPr>
          <w:p w:rsidR="009C3741" w:rsidRDefault="009C3741" w:rsidP="008C7B16">
            <w:pPr>
              <w:spacing w:after="0"/>
              <w:ind w:left="135"/>
            </w:pPr>
            <w:r>
              <w:rPr>
                <w:rFonts w:ascii="Times New Roman" w:hAnsi="Times New Roman"/>
                <w:b/>
                <w:color w:val="000000"/>
                <w:sz w:val="24"/>
              </w:rPr>
              <w:t xml:space="preserve">№ п/п </w:t>
            </w:r>
          </w:p>
          <w:p w:rsidR="009C3741" w:rsidRDefault="009C3741" w:rsidP="008C7B16">
            <w:pPr>
              <w:spacing w:after="0"/>
              <w:ind w:left="135"/>
            </w:pPr>
          </w:p>
        </w:tc>
        <w:tc>
          <w:tcPr>
            <w:tcW w:w="2640"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gridSpan w:val="3"/>
            <w:tcMar>
              <w:top w:w="50" w:type="dxa"/>
              <w:left w:w="100" w:type="dxa"/>
            </w:tcMar>
            <w:vAlign w:val="center"/>
          </w:tcPr>
          <w:p w:rsidR="009C3741" w:rsidRDefault="009C3741" w:rsidP="008C7B1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57"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9C3741" w:rsidRDefault="009C3741" w:rsidP="008C7B16">
            <w:pPr>
              <w:spacing w:after="0"/>
              <w:ind w:left="135"/>
            </w:pPr>
          </w:p>
        </w:tc>
      </w:tr>
      <w:tr w:rsidR="009C3741" w:rsidTr="008C7B16">
        <w:trPr>
          <w:trHeight w:val="144"/>
          <w:tblCellSpacing w:w="20" w:type="nil"/>
        </w:trPr>
        <w:tc>
          <w:tcPr>
            <w:tcW w:w="0" w:type="auto"/>
            <w:vMerge/>
            <w:tcBorders>
              <w:top w:val="nil"/>
            </w:tcBorders>
            <w:tcMar>
              <w:top w:w="50" w:type="dxa"/>
              <w:left w:w="100" w:type="dxa"/>
            </w:tcMar>
          </w:tcPr>
          <w:p w:rsidR="009C3741" w:rsidRDefault="009C3741" w:rsidP="008C7B16"/>
        </w:tc>
        <w:tc>
          <w:tcPr>
            <w:tcW w:w="0" w:type="auto"/>
            <w:vMerge/>
            <w:tcBorders>
              <w:top w:val="nil"/>
            </w:tcBorders>
            <w:tcMar>
              <w:top w:w="50" w:type="dxa"/>
              <w:left w:w="100" w:type="dxa"/>
            </w:tcMar>
          </w:tcPr>
          <w:p w:rsidR="009C3741" w:rsidRDefault="009C3741" w:rsidP="008C7B16"/>
        </w:tc>
        <w:tc>
          <w:tcPr>
            <w:tcW w:w="1017"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9C3741" w:rsidRDefault="009C3741" w:rsidP="008C7B16">
            <w:pPr>
              <w:spacing w:after="0"/>
              <w:ind w:left="135"/>
            </w:pPr>
          </w:p>
        </w:tc>
        <w:tc>
          <w:tcPr>
            <w:tcW w:w="1745"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1829"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vMerge/>
            <w:tcBorders>
              <w:top w:val="nil"/>
            </w:tcBorders>
            <w:tcMar>
              <w:top w:w="50" w:type="dxa"/>
              <w:left w:w="100" w:type="dxa"/>
            </w:tcMar>
          </w:tcPr>
          <w:p w:rsidR="009C3741" w:rsidRDefault="009C3741" w:rsidP="008C7B16"/>
        </w:tc>
      </w:tr>
      <w:tr w:rsidR="009C3741" w:rsidRPr="00DA4123" w:rsidTr="008C7B16">
        <w:trPr>
          <w:trHeight w:val="144"/>
          <w:tblCellSpacing w:w="20" w:type="nil"/>
        </w:trPr>
        <w:tc>
          <w:tcPr>
            <w:tcW w:w="485" w:type="dxa"/>
            <w:tcMar>
              <w:top w:w="50" w:type="dxa"/>
              <w:left w:w="100" w:type="dxa"/>
            </w:tcMar>
            <w:vAlign w:val="center"/>
          </w:tcPr>
          <w:p w:rsidR="009C3741" w:rsidRDefault="009C3741" w:rsidP="008C7B16">
            <w:pPr>
              <w:spacing w:after="0"/>
            </w:pPr>
            <w:r>
              <w:rPr>
                <w:rFonts w:ascii="Times New Roman" w:hAnsi="Times New Roman"/>
                <w:color w:val="000000"/>
                <w:sz w:val="24"/>
              </w:rPr>
              <w:t>1</w:t>
            </w:r>
          </w:p>
        </w:tc>
        <w:tc>
          <w:tcPr>
            <w:tcW w:w="2640" w:type="dxa"/>
            <w:tcMar>
              <w:top w:w="50" w:type="dxa"/>
              <w:left w:w="100" w:type="dxa"/>
            </w:tcMar>
            <w:vAlign w:val="center"/>
          </w:tcPr>
          <w:p w:rsidR="009C3741" w:rsidRDefault="009C3741" w:rsidP="008C7B16">
            <w:pPr>
              <w:spacing w:after="0"/>
              <w:ind w:left="135"/>
            </w:pPr>
            <w:r w:rsidRPr="00DA4123">
              <w:rPr>
                <w:rFonts w:ascii="Times New Roman" w:hAnsi="Times New Roman"/>
                <w:color w:val="000000"/>
                <w:sz w:val="24"/>
                <w:lang w:val="ru-RU"/>
              </w:rPr>
              <w:t xml:space="preserve">Простейшие геометрические фигуры и их свойства.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p>
        </w:tc>
        <w:tc>
          <w:tcPr>
            <w:tcW w:w="1017"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14 </w:t>
            </w:r>
          </w:p>
        </w:tc>
        <w:tc>
          <w:tcPr>
            <w:tcW w:w="1745" w:type="dxa"/>
            <w:tcMar>
              <w:top w:w="50" w:type="dxa"/>
              <w:left w:w="100" w:type="dxa"/>
            </w:tcMar>
            <w:vAlign w:val="center"/>
          </w:tcPr>
          <w:p w:rsidR="009C3741" w:rsidRDefault="009C3741" w:rsidP="008C7B16">
            <w:pPr>
              <w:spacing w:after="0"/>
              <w:ind w:left="135"/>
              <w:jc w:val="center"/>
            </w:pPr>
          </w:p>
        </w:tc>
        <w:tc>
          <w:tcPr>
            <w:tcW w:w="1829" w:type="dxa"/>
            <w:tcMar>
              <w:top w:w="50" w:type="dxa"/>
              <w:left w:w="100" w:type="dxa"/>
            </w:tcMar>
            <w:vAlign w:val="center"/>
          </w:tcPr>
          <w:p w:rsidR="009C3741" w:rsidRDefault="009C3741" w:rsidP="008C7B16">
            <w:pPr>
              <w:spacing w:after="0"/>
              <w:ind w:left="135"/>
              <w:jc w:val="center"/>
            </w:pPr>
          </w:p>
        </w:tc>
        <w:tc>
          <w:tcPr>
            <w:tcW w:w="2757"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415</w:t>
              </w:r>
              <w:r>
                <w:rPr>
                  <w:rFonts w:ascii="Times New Roman" w:hAnsi="Times New Roman"/>
                  <w:color w:val="0000FF"/>
                  <w:u w:val="single"/>
                </w:rPr>
                <w:t>e</w:t>
              </w:r>
              <w:r w:rsidRPr="00DA4123">
                <w:rPr>
                  <w:rFonts w:ascii="Times New Roman" w:hAnsi="Times New Roman"/>
                  <w:color w:val="0000FF"/>
                  <w:u w:val="single"/>
                  <w:lang w:val="ru-RU"/>
                </w:rPr>
                <w:t>2</w:t>
              </w:r>
              <w:r>
                <w:rPr>
                  <w:rFonts w:ascii="Times New Roman" w:hAnsi="Times New Roman"/>
                  <w:color w:val="0000FF"/>
                  <w:u w:val="single"/>
                </w:rPr>
                <w:t>e</w:t>
              </w:r>
            </w:hyperlink>
          </w:p>
        </w:tc>
      </w:tr>
      <w:tr w:rsidR="009C3741" w:rsidRPr="00DA4123" w:rsidTr="008C7B16">
        <w:trPr>
          <w:trHeight w:val="144"/>
          <w:tblCellSpacing w:w="20" w:type="nil"/>
        </w:trPr>
        <w:tc>
          <w:tcPr>
            <w:tcW w:w="485" w:type="dxa"/>
            <w:tcMar>
              <w:top w:w="50" w:type="dxa"/>
              <w:left w:w="100" w:type="dxa"/>
            </w:tcMar>
            <w:vAlign w:val="center"/>
          </w:tcPr>
          <w:p w:rsidR="009C3741" w:rsidRDefault="009C3741" w:rsidP="008C7B16">
            <w:pPr>
              <w:spacing w:after="0"/>
            </w:pPr>
            <w:r>
              <w:rPr>
                <w:rFonts w:ascii="Times New Roman" w:hAnsi="Times New Roman"/>
                <w:color w:val="000000"/>
                <w:sz w:val="24"/>
              </w:rPr>
              <w:t>2</w:t>
            </w:r>
          </w:p>
        </w:tc>
        <w:tc>
          <w:tcPr>
            <w:tcW w:w="2640"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Треугольники</w:t>
            </w:r>
            <w:proofErr w:type="spellEnd"/>
          </w:p>
        </w:tc>
        <w:tc>
          <w:tcPr>
            <w:tcW w:w="1017"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22 </w:t>
            </w:r>
          </w:p>
        </w:tc>
        <w:tc>
          <w:tcPr>
            <w:tcW w:w="1745"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9C3741" w:rsidRDefault="009C3741" w:rsidP="008C7B16">
            <w:pPr>
              <w:spacing w:after="0"/>
              <w:ind w:left="135"/>
              <w:jc w:val="center"/>
            </w:pPr>
          </w:p>
        </w:tc>
        <w:tc>
          <w:tcPr>
            <w:tcW w:w="2757"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415</w:t>
              </w:r>
              <w:r>
                <w:rPr>
                  <w:rFonts w:ascii="Times New Roman" w:hAnsi="Times New Roman"/>
                  <w:color w:val="0000FF"/>
                  <w:u w:val="single"/>
                </w:rPr>
                <w:t>e</w:t>
              </w:r>
              <w:r w:rsidRPr="00DA4123">
                <w:rPr>
                  <w:rFonts w:ascii="Times New Roman" w:hAnsi="Times New Roman"/>
                  <w:color w:val="0000FF"/>
                  <w:u w:val="single"/>
                  <w:lang w:val="ru-RU"/>
                </w:rPr>
                <w:t>2</w:t>
              </w:r>
              <w:r>
                <w:rPr>
                  <w:rFonts w:ascii="Times New Roman" w:hAnsi="Times New Roman"/>
                  <w:color w:val="0000FF"/>
                  <w:u w:val="single"/>
                </w:rPr>
                <w:t>e</w:t>
              </w:r>
            </w:hyperlink>
          </w:p>
        </w:tc>
      </w:tr>
      <w:tr w:rsidR="009C3741" w:rsidRPr="00DA4123" w:rsidTr="008C7B16">
        <w:trPr>
          <w:trHeight w:val="144"/>
          <w:tblCellSpacing w:w="20" w:type="nil"/>
        </w:trPr>
        <w:tc>
          <w:tcPr>
            <w:tcW w:w="485" w:type="dxa"/>
            <w:tcMar>
              <w:top w:w="50" w:type="dxa"/>
              <w:left w:w="100" w:type="dxa"/>
            </w:tcMar>
            <w:vAlign w:val="center"/>
          </w:tcPr>
          <w:p w:rsidR="009C3741" w:rsidRDefault="009C3741" w:rsidP="008C7B16">
            <w:pPr>
              <w:spacing w:after="0"/>
            </w:pPr>
            <w:r>
              <w:rPr>
                <w:rFonts w:ascii="Times New Roman" w:hAnsi="Times New Roman"/>
                <w:color w:val="000000"/>
                <w:sz w:val="24"/>
              </w:rPr>
              <w:t>3</w:t>
            </w:r>
          </w:p>
        </w:tc>
        <w:tc>
          <w:tcPr>
            <w:tcW w:w="2640"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Параллельные прямые, сумма углов треугольника</w:t>
            </w:r>
          </w:p>
        </w:tc>
        <w:tc>
          <w:tcPr>
            <w:tcW w:w="1017"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9C3741" w:rsidRDefault="009C3741" w:rsidP="008C7B16">
            <w:pPr>
              <w:spacing w:after="0"/>
              <w:ind w:left="135"/>
              <w:jc w:val="center"/>
            </w:pPr>
          </w:p>
        </w:tc>
        <w:tc>
          <w:tcPr>
            <w:tcW w:w="2757"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415</w:t>
              </w:r>
              <w:r>
                <w:rPr>
                  <w:rFonts w:ascii="Times New Roman" w:hAnsi="Times New Roman"/>
                  <w:color w:val="0000FF"/>
                  <w:u w:val="single"/>
                </w:rPr>
                <w:t>e</w:t>
              </w:r>
              <w:r w:rsidRPr="00DA4123">
                <w:rPr>
                  <w:rFonts w:ascii="Times New Roman" w:hAnsi="Times New Roman"/>
                  <w:color w:val="0000FF"/>
                  <w:u w:val="single"/>
                  <w:lang w:val="ru-RU"/>
                </w:rPr>
                <w:t>2</w:t>
              </w:r>
              <w:r>
                <w:rPr>
                  <w:rFonts w:ascii="Times New Roman" w:hAnsi="Times New Roman"/>
                  <w:color w:val="0000FF"/>
                  <w:u w:val="single"/>
                </w:rPr>
                <w:t>e</w:t>
              </w:r>
            </w:hyperlink>
          </w:p>
        </w:tc>
      </w:tr>
      <w:tr w:rsidR="009C3741" w:rsidRPr="00DA4123" w:rsidTr="008C7B16">
        <w:trPr>
          <w:trHeight w:val="144"/>
          <w:tblCellSpacing w:w="20" w:type="nil"/>
        </w:trPr>
        <w:tc>
          <w:tcPr>
            <w:tcW w:w="485" w:type="dxa"/>
            <w:tcMar>
              <w:top w:w="50" w:type="dxa"/>
              <w:left w:w="100" w:type="dxa"/>
            </w:tcMar>
            <w:vAlign w:val="center"/>
          </w:tcPr>
          <w:p w:rsidR="009C3741" w:rsidRDefault="009C3741" w:rsidP="008C7B16">
            <w:pPr>
              <w:spacing w:after="0"/>
            </w:pPr>
            <w:r>
              <w:rPr>
                <w:rFonts w:ascii="Times New Roman" w:hAnsi="Times New Roman"/>
                <w:color w:val="000000"/>
                <w:sz w:val="24"/>
              </w:rPr>
              <w:t>4</w:t>
            </w:r>
          </w:p>
        </w:tc>
        <w:tc>
          <w:tcPr>
            <w:tcW w:w="2640"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Окружность и круг. Геометрические построения</w:t>
            </w:r>
          </w:p>
        </w:tc>
        <w:tc>
          <w:tcPr>
            <w:tcW w:w="1017"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9C3741" w:rsidRDefault="009C3741" w:rsidP="008C7B16">
            <w:pPr>
              <w:spacing w:after="0"/>
              <w:ind w:left="135"/>
              <w:jc w:val="center"/>
            </w:pPr>
          </w:p>
        </w:tc>
        <w:tc>
          <w:tcPr>
            <w:tcW w:w="2757"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415</w:t>
              </w:r>
              <w:r>
                <w:rPr>
                  <w:rFonts w:ascii="Times New Roman" w:hAnsi="Times New Roman"/>
                  <w:color w:val="0000FF"/>
                  <w:u w:val="single"/>
                </w:rPr>
                <w:t>e</w:t>
              </w:r>
              <w:r w:rsidRPr="00DA4123">
                <w:rPr>
                  <w:rFonts w:ascii="Times New Roman" w:hAnsi="Times New Roman"/>
                  <w:color w:val="0000FF"/>
                  <w:u w:val="single"/>
                  <w:lang w:val="ru-RU"/>
                </w:rPr>
                <w:t>2</w:t>
              </w:r>
              <w:r>
                <w:rPr>
                  <w:rFonts w:ascii="Times New Roman" w:hAnsi="Times New Roman"/>
                  <w:color w:val="0000FF"/>
                  <w:u w:val="single"/>
                </w:rPr>
                <w:t>e</w:t>
              </w:r>
            </w:hyperlink>
          </w:p>
        </w:tc>
      </w:tr>
      <w:tr w:rsidR="009C3741" w:rsidRPr="00DA4123" w:rsidTr="008C7B16">
        <w:trPr>
          <w:trHeight w:val="144"/>
          <w:tblCellSpacing w:w="20" w:type="nil"/>
        </w:trPr>
        <w:tc>
          <w:tcPr>
            <w:tcW w:w="485" w:type="dxa"/>
            <w:tcMar>
              <w:top w:w="50" w:type="dxa"/>
              <w:left w:w="100" w:type="dxa"/>
            </w:tcMar>
            <w:vAlign w:val="center"/>
          </w:tcPr>
          <w:p w:rsidR="009C3741" w:rsidRDefault="009C3741" w:rsidP="008C7B16">
            <w:pPr>
              <w:spacing w:after="0"/>
            </w:pPr>
            <w:r>
              <w:rPr>
                <w:rFonts w:ascii="Times New Roman" w:hAnsi="Times New Roman"/>
                <w:color w:val="000000"/>
                <w:sz w:val="24"/>
              </w:rPr>
              <w:t>5</w:t>
            </w:r>
          </w:p>
        </w:tc>
        <w:tc>
          <w:tcPr>
            <w:tcW w:w="2640"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1017"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4 </w:t>
            </w:r>
          </w:p>
        </w:tc>
        <w:tc>
          <w:tcPr>
            <w:tcW w:w="1745"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9C3741" w:rsidRDefault="009C3741" w:rsidP="008C7B16">
            <w:pPr>
              <w:spacing w:after="0"/>
              <w:ind w:left="135"/>
              <w:jc w:val="center"/>
            </w:pPr>
          </w:p>
        </w:tc>
        <w:tc>
          <w:tcPr>
            <w:tcW w:w="2757"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415</w:t>
              </w:r>
              <w:r>
                <w:rPr>
                  <w:rFonts w:ascii="Times New Roman" w:hAnsi="Times New Roman"/>
                  <w:color w:val="0000FF"/>
                  <w:u w:val="single"/>
                </w:rPr>
                <w:t>e</w:t>
              </w:r>
              <w:r w:rsidRPr="00DA4123">
                <w:rPr>
                  <w:rFonts w:ascii="Times New Roman" w:hAnsi="Times New Roman"/>
                  <w:color w:val="0000FF"/>
                  <w:u w:val="single"/>
                  <w:lang w:val="ru-RU"/>
                </w:rPr>
                <w:t>2</w:t>
              </w:r>
              <w:r>
                <w:rPr>
                  <w:rFonts w:ascii="Times New Roman" w:hAnsi="Times New Roman"/>
                  <w:color w:val="0000FF"/>
                  <w:u w:val="single"/>
                </w:rPr>
                <w:t>e</w:t>
              </w:r>
            </w:hyperlink>
          </w:p>
        </w:tc>
      </w:tr>
      <w:tr w:rsidR="009C3741" w:rsidTr="008C7B16">
        <w:trPr>
          <w:trHeight w:val="144"/>
          <w:tblCellSpacing w:w="20" w:type="nil"/>
        </w:trPr>
        <w:tc>
          <w:tcPr>
            <w:tcW w:w="0" w:type="auto"/>
            <w:gridSpan w:val="2"/>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ОБЩЕЕ КОЛИЧЕСТВО ЧАСОВ ПО ПРОГРАММЕ</w:t>
            </w:r>
          </w:p>
        </w:tc>
        <w:tc>
          <w:tcPr>
            <w:tcW w:w="1598"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5"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4 </w:t>
            </w:r>
          </w:p>
        </w:tc>
        <w:tc>
          <w:tcPr>
            <w:tcW w:w="1829"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0 </w:t>
            </w:r>
          </w:p>
        </w:tc>
        <w:tc>
          <w:tcPr>
            <w:tcW w:w="2757" w:type="dxa"/>
            <w:tcMar>
              <w:top w:w="50" w:type="dxa"/>
              <w:left w:w="100" w:type="dxa"/>
            </w:tcMar>
            <w:vAlign w:val="center"/>
          </w:tcPr>
          <w:p w:rsidR="009C3741" w:rsidRDefault="009C3741" w:rsidP="008C7B16"/>
        </w:tc>
      </w:tr>
    </w:tbl>
    <w:p w:rsidR="009C3741" w:rsidRDefault="009C3741" w:rsidP="009C3741">
      <w:pPr>
        <w:sectPr w:rsidR="009C3741">
          <w:pgSz w:w="16383" w:h="11906" w:orient="landscape"/>
          <w:pgMar w:top="1134" w:right="850" w:bottom="1134" w:left="1701" w:header="720" w:footer="720" w:gutter="0"/>
          <w:cols w:space="720"/>
        </w:sectPr>
      </w:pPr>
    </w:p>
    <w:p w:rsidR="009C3741" w:rsidRDefault="009C3741" w:rsidP="009C3741">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2"/>
        <w:gridCol w:w="4669"/>
        <w:gridCol w:w="1531"/>
        <w:gridCol w:w="1841"/>
        <w:gridCol w:w="1910"/>
        <w:gridCol w:w="2824"/>
      </w:tblGrid>
      <w:tr w:rsidR="009C3741" w:rsidTr="008C7B16">
        <w:trPr>
          <w:trHeight w:val="144"/>
          <w:tblCellSpacing w:w="20" w:type="nil"/>
        </w:trPr>
        <w:tc>
          <w:tcPr>
            <w:tcW w:w="461" w:type="dxa"/>
            <w:vMerge w:val="restart"/>
            <w:tcMar>
              <w:top w:w="50" w:type="dxa"/>
              <w:left w:w="100" w:type="dxa"/>
            </w:tcMar>
            <w:vAlign w:val="center"/>
          </w:tcPr>
          <w:p w:rsidR="009C3741" w:rsidRDefault="009C3741" w:rsidP="008C7B16">
            <w:pPr>
              <w:spacing w:after="0"/>
              <w:ind w:left="135"/>
            </w:pPr>
            <w:r>
              <w:rPr>
                <w:rFonts w:ascii="Times New Roman" w:hAnsi="Times New Roman"/>
                <w:b/>
                <w:color w:val="000000"/>
                <w:sz w:val="24"/>
              </w:rPr>
              <w:t xml:space="preserve">№ п/п </w:t>
            </w:r>
          </w:p>
          <w:p w:rsidR="009C3741" w:rsidRDefault="009C3741" w:rsidP="008C7B16">
            <w:pPr>
              <w:spacing w:after="0"/>
              <w:ind w:left="135"/>
            </w:pPr>
          </w:p>
        </w:tc>
        <w:tc>
          <w:tcPr>
            <w:tcW w:w="3080"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gridSpan w:val="3"/>
            <w:tcMar>
              <w:top w:w="50" w:type="dxa"/>
              <w:left w:w="100" w:type="dxa"/>
            </w:tcMar>
            <w:vAlign w:val="center"/>
          </w:tcPr>
          <w:p w:rsidR="009C3741" w:rsidRDefault="009C3741" w:rsidP="008C7B1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39"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9C3741" w:rsidRDefault="009C3741" w:rsidP="008C7B16">
            <w:pPr>
              <w:spacing w:after="0"/>
              <w:ind w:left="135"/>
            </w:pPr>
          </w:p>
        </w:tc>
      </w:tr>
      <w:tr w:rsidR="009C3741" w:rsidTr="008C7B16">
        <w:trPr>
          <w:trHeight w:val="144"/>
          <w:tblCellSpacing w:w="20" w:type="nil"/>
        </w:trPr>
        <w:tc>
          <w:tcPr>
            <w:tcW w:w="0" w:type="auto"/>
            <w:vMerge/>
            <w:tcBorders>
              <w:top w:val="nil"/>
            </w:tcBorders>
            <w:tcMar>
              <w:top w:w="50" w:type="dxa"/>
              <w:left w:w="100" w:type="dxa"/>
            </w:tcMar>
          </w:tcPr>
          <w:p w:rsidR="009C3741" w:rsidRDefault="009C3741" w:rsidP="008C7B16"/>
        </w:tc>
        <w:tc>
          <w:tcPr>
            <w:tcW w:w="0" w:type="auto"/>
            <w:vMerge/>
            <w:tcBorders>
              <w:top w:val="nil"/>
            </w:tcBorders>
            <w:tcMar>
              <w:top w:w="50" w:type="dxa"/>
              <w:left w:w="100" w:type="dxa"/>
            </w:tcMar>
          </w:tcPr>
          <w:p w:rsidR="009C3741" w:rsidRDefault="009C3741" w:rsidP="008C7B16"/>
        </w:tc>
        <w:tc>
          <w:tcPr>
            <w:tcW w:w="974"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9C3741" w:rsidRDefault="009C3741" w:rsidP="008C7B16">
            <w:pPr>
              <w:spacing w:after="0"/>
              <w:ind w:left="135"/>
            </w:pPr>
          </w:p>
        </w:tc>
        <w:tc>
          <w:tcPr>
            <w:tcW w:w="1696"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1783"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vMerge/>
            <w:tcBorders>
              <w:top w:val="nil"/>
            </w:tcBorders>
            <w:tcMar>
              <w:top w:w="50" w:type="dxa"/>
              <w:left w:w="100" w:type="dxa"/>
            </w:tcMar>
          </w:tcPr>
          <w:p w:rsidR="009C3741" w:rsidRDefault="009C3741" w:rsidP="008C7B16"/>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1</w:t>
            </w:r>
          </w:p>
        </w:tc>
        <w:tc>
          <w:tcPr>
            <w:tcW w:w="3080"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Четырёхугольники</w:t>
            </w:r>
            <w:proofErr w:type="spellEnd"/>
          </w:p>
        </w:tc>
        <w:tc>
          <w:tcPr>
            <w:tcW w:w="974"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12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2</w:t>
            </w:r>
          </w:p>
        </w:tc>
        <w:tc>
          <w:tcPr>
            <w:tcW w:w="3080"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Теорема Фалеса и теорема о пропорциональных отрезках, подобные треугольники</w:t>
            </w:r>
          </w:p>
        </w:tc>
        <w:tc>
          <w:tcPr>
            <w:tcW w:w="974"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3</w:t>
            </w:r>
          </w:p>
        </w:tc>
        <w:tc>
          <w:tcPr>
            <w:tcW w:w="3080" w:type="dxa"/>
            <w:tcMar>
              <w:top w:w="50" w:type="dxa"/>
              <w:left w:w="100" w:type="dxa"/>
            </w:tcMar>
            <w:vAlign w:val="center"/>
          </w:tcPr>
          <w:p w:rsidR="009C3741" w:rsidRDefault="009C3741" w:rsidP="008C7B16">
            <w:pPr>
              <w:spacing w:after="0"/>
              <w:ind w:left="135"/>
            </w:pPr>
            <w:r w:rsidRPr="00DA4123">
              <w:rPr>
                <w:rFonts w:ascii="Times New Roman" w:hAnsi="Times New Roman"/>
                <w:color w:val="000000"/>
                <w:sz w:val="24"/>
                <w:lang w:val="ru-RU"/>
              </w:rPr>
              <w:t xml:space="preserve">Площадь. Нахождение площадей треугольников и многоугольных фигур. </w:t>
            </w:r>
            <w:proofErr w:type="spellStart"/>
            <w:r>
              <w:rPr>
                <w:rFonts w:ascii="Times New Roman" w:hAnsi="Times New Roman"/>
                <w:color w:val="000000"/>
                <w:sz w:val="24"/>
              </w:rPr>
              <w:t>Площади</w:t>
            </w:r>
            <w:proofErr w:type="spellEnd"/>
            <w:r>
              <w:rPr>
                <w:rFonts w:ascii="Times New Roman" w:hAnsi="Times New Roman"/>
                <w:color w:val="000000"/>
                <w:sz w:val="24"/>
              </w:rPr>
              <w:t xml:space="preserve"> </w:t>
            </w:r>
            <w:proofErr w:type="spellStart"/>
            <w:r>
              <w:rPr>
                <w:rFonts w:ascii="Times New Roman" w:hAnsi="Times New Roman"/>
                <w:color w:val="000000"/>
                <w:sz w:val="24"/>
              </w:rPr>
              <w:t>подобных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w:t>
            </w:r>
            <w:proofErr w:type="spellEnd"/>
          </w:p>
        </w:tc>
        <w:tc>
          <w:tcPr>
            <w:tcW w:w="974"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14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4</w:t>
            </w:r>
          </w:p>
        </w:tc>
        <w:tc>
          <w:tcPr>
            <w:tcW w:w="3080"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Теорема Пифагора и начала тригонометрии</w:t>
            </w:r>
          </w:p>
        </w:tc>
        <w:tc>
          <w:tcPr>
            <w:tcW w:w="974"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5</w:t>
            </w:r>
          </w:p>
        </w:tc>
        <w:tc>
          <w:tcPr>
            <w:tcW w:w="3080"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Углы в окружности. Вписанные и описанные четырехугольники. Касательные к окружности. Касание окружностей</w:t>
            </w:r>
          </w:p>
        </w:tc>
        <w:tc>
          <w:tcPr>
            <w:tcW w:w="974"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RPr="00DA4123" w:rsidTr="008C7B16">
        <w:trPr>
          <w:trHeight w:val="144"/>
          <w:tblCellSpacing w:w="20" w:type="nil"/>
        </w:trPr>
        <w:tc>
          <w:tcPr>
            <w:tcW w:w="461" w:type="dxa"/>
            <w:tcMar>
              <w:top w:w="50" w:type="dxa"/>
              <w:left w:w="100" w:type="dxa"/>
            </w:tcMar>
            <w:vAlign w:val="center"/>
          </w:tcPr>
          <w:p w:rsidR="009C3741" w:rsidRDefault="009C3741" w:rsidP="008C7B16">
            <w:pPr>
              <w:spacing w:after="0"/>
            </w:pPr>
            <w:r>
              <w:rPr>
                <w:rFonts w:ascii="Times New Roman" w:hAnsi="Times New Roman"/>
                <w:color w:val="000000"/>
                <w:sz w:val="24"/>
              </w:rPr>
              <w:t>6</w:t>
            </w:r>
          </w:p>
        </w:tc>
        <w:tc>
          <w:tcPr>
            <w:tcW w:w="3080"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974"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4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9C3741" w:rsidRDefault="009C3741" w:rsidP="008C7B16">
            <w:pPr>
              <w:spacing w:after="0"/>
              <w:ind w:left="135"/>
              <w:jc w:val="center"/>
            </w:pPr>
          </w:p>
        </w:tc>
        <w:tc>
          <w:tcPr>
            <w:tcW w:w="2639"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417</w:t>
              </w:r>
              <w:r>
                <w:rPr>
                  <w:rFonts w:ascii="Times New Roman" w:hAnsi="Times New Roman"/>
                  <w:color w:val="0000FF"/>
                  <w:u w:val="single"/>
                </w:rPr>
                <w:t>e</w:t>
              </w:r>
              <w:r w:rsidRPr="00DA4123">
                <w:rPr>
                  <w:rFonts w:ascii="Times New Roman" w:hAnsi="Times New Roman"/>
                  <w:color w:val="0000FF"/>
                  <w:u w:val="single"/>
                  <w:lang w:val="ru-RU"/>
                </w:rPr>
                <w:t>18</w:t>
              </w:r>
            </w:hyperlink>
          </w:p>
        </w:tc>
      </w:tr>
      <w:tr w:rsidR="009C3741" w:rsidTr="008C7B16">
        <w:trPr>
          <w:trHeight w:val="144"/>
          <w:tblCellSpacing w:w="20" w:type="nil"/>
        </w:trPr>
        <w:tc>
          <w:tcPr>
            <w:tcW w:w="0" w:type="auto"/>
            <w:gridSpan w:val="2"/>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ОБЩЕЕ КОЛИЧЕСТВО ЧАСОВ ПО ПРОГРАММЕ</w:t>
            </w:r>
          </w:p>
        </w:tc>
        <w:tc>
          <w:tcPr>
            <w:tcW w:w="1531"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6 </w:t>
            </w:r>
          </w:p>
        </w:tc>
        <w:tc>
          <w:tcPr>
            <w:tcW w:w="1783"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0 </w:t>
            </w:r>
          </w:p>
        </w:tc>
        <w:tc>
          <w:tcPr>
            <w:tcW w:w="2639" w:type="dxa"/>
            <w:tcMar>
              <w:top w:w="50" w:type="dxa"/>
              <w:left w:w="100" w:type="dxa"/>
            </w:tcMar>
            <w:vAlign w:val="center"/>
          </w:tcPr>
          <w:p w:rsidR="009C3741" w:rsidRDefault="009C3741" w:rsidP="008C7B16"/>
        </w:tc>
      </w:tr>
    </w:tbl>
    <w:p w:rsidR="009C3741" w:rsidRDefault="009C3741" w:rsidP="009C3741">
      <w:pPr>
        <w:sectPr w:rsidR="009C3741">
          <w:pgSz w:w="16383" w:h="11906" w:orient="landscape"/>
          <w:pgMar w:top="1134" w:right="850" w:bottom="1134" w:left="1701" w:header="720" w:footer="720" w:gutter="0"/>
          <w:cols w:space="720"/>
        </w:sectPr>
      </w:pPr>
    </w:p>
    <w:p w:rsidR="009C3741" w:rsidRDefault="009C3741" w:rsidP="009C3741">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49"/>
        <w:gridCol w:w="4562"/>
        <w:gridCol w:w="1585"/>
        <w:gridCol w:w="1841"/>
        <w:gridCol w:w="1910"/>
        <w:gridCol w:w="2812"/>
      </w:tblGrid>
      <w:tr w:rsidR="009C3741" w:rsidTr="008C7B16">
        <w:trPr>
          <w:trHeight w:val="144"/>
          <w:tblCellSpacing w:w="20" w:type="nil"/>
        </w:trPr>
        <w:tc>
          <w:tcPr>
            <w:tcW w:w="480" w:type="dxa"/>
            <w:vMerge w:val="restart"/>
            <w:tcMar>
              <w:top w:w="50" w:type="dxa"/>
              <w:left w:w="100" w:type="dxa"/>
            </w:tcMar>
            <w:vAlign w:val="center"/>
          </w:tcPr>
          <w:p w:rsidR="009C3741" w:rsidRDefault="009C3741" w:rsidP="008C7B16">
            <w:pPr>
              <w:spacing w:after="0"/>
              <w:ind w:left="135"/>
            </w:pPr>
            <w:r>
              <w:rPr>
                <w:rFonts w:ascii="Times New Roman" w:hAnsi="Times New Roman"/>
                <w:b/>
                <w:color w:val="000000"/>
                <w:sz w:val="24"/>
              </w:rPr>
              <w:t xml:space="preserve">№ п/п </w:t>
            </w:r>
          </w:p>
          <w:p w:rsidR="009C3741" w:rsidRDefault="009C3741" w:rsidP="008C7B16">
            <w:pPr>
              <w:spacing w:after="0"/>
              <w:ind w:left="135"/>
            </w:pPr>
          </w:p>
        </w:tc>
        <w:tc>
          <w:tcPr>
            <w:tcW w:w="2728"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gridSpan w:val="3"/>
            <w:tcMar>
              <w:top w:w="50" w:type="dxa"/>
              <w:left w:w="100" w:type="dxa"/>
            </w:tcMar>
            <w:vAlign w:val="center"/>
          </w:tcPr>
          <w:p w:rsidR="009C3741" w:rsidRDefault="009C3741" w:rsidP="008C7B1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34" w:type="dxa"/>
            <w:vMerge w:val="restart"/>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9C3741" w:rsidRDefault="009C3741" w:rsidP="008C7B16">
            <w:pPr>
              <w:spacing w:after="0"/>
              <w:ind w:left="135"/>
            </w:pPr>
          </w:p>
        </w:tc>
      </w:tr>
      <w:tr w:rsidR="009C3741" w:rsidTr="008C7B16">
        <w:trPr>
          <w:trHeight w:val="144"/>
          <w:tblCellSpacing w:w="20" w:type="nil"/>
        </w:trPr>
        <w:tc>
          <w:tcPr>
            <w:tcW w:w="0" w:type="auto"/>
            <w:vMerge/>
            <w:tcBorders>
              <w:top w:val="nil"/>
            </w:tcBorders>
            <w:tcMar>
              <w:top w:w="50" w:type="dxa"/>
              <w:left w:w="100" w:type="dxa"/>
            </w:tcMar>
          </w:tcPr>
          <w:p w:rsidR="009C3741" w:rsidRDefault="009C3741" w:rsidP="008C7B16"/>
        </w:tc>
        <w:tc>
          <w:tcPr>
            <w:tcW w:w="0" w:type="auto"/>
            <w:vMerge/>
            <w:tcBorders>
              <w:top w:val="nil"/>
            </w:tcBorders>
            <w:tcMar>
              <w:top w:w="50" w:type="dxa"/>
              <w:left w:w="100" w:type="dxa"/>
            </w:tcMar>
          </w:tcPr>
          <w:p w:rsidR="009C3741" w:rsidRDefault="009C3741" w:rsidP="008C7B16"/>
        </w:tc>
        <w:tc>
          <w:tcPr>
            <w:tcW w:w="1008"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9C3741" w:rsidRDefault="009C3741" w:rsidP="008C7B16">
            <w:pPr>
              <w:spacing w:after="0"/>
              <w:ind w:left="135"/>
            </w:pPr>
          </w:p>
        </w:tc>
        <w:tc>
          <w:tcPr>
            <w:tcW w:w="1736"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1820" w:type="dxa"/>
            <w:tcMar>
              <w:top w:w="50" w:type="dxa"/>
              <w:left w:w="100" w:type="dxa"/>
            </w:tcMar>
            <w:vAlign w:val="center"/>
          </w:tcPr>
          <w:p w:rsidR="009C3741" w:rsidRDefault="009C3741" w:rsidP="008C7B1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C3741" w:rsidRDefault="009C3741" w:rsidP="008C7B16">
            <w:pPr>
              <w:spacing w:after="0"/>
              <w:ind w:left="135"/>
            </w:pPr>
          </w:p>
        </w:tc>
        <w:tc>
          <w:tcPr>
            <w:tcW w:w="0" w:type="auto"/>
            <w:vMerge/>
            <w:tcBorders>
              <w:top w:val="nil"/>
            </w:tcBorders>
            <w:tcMar>
              <w:top w:w="50" w:type="dxa"/>
              <w:left w:w="100" w:type="dxa"/>
            </w:tcMar>
          </w:tcPr>
          <w:p w:rsidR="009C3741" w:rsidRDefault="009C3741" w:rsidP="008C7B16"/>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1</w:t>
            </w:r>
          </w:p>
        </w:tc>
        <w:tc>
          <w:tcPr>
            <w:tcW w:w="2728" w:type="dxa"/>
            <w:tcMar>
              <w:top w:w="50" w:type="dxa"/>
              <w:left w:w="100" w:type="dxa"/>
            </w:tcMar>
            <w:vAlign w:val="center"/>
          </w:tcPr>
          <w:p w:rsidR="009C3741" w:rsidRDefault="009C3741" w:rsidP="008C7B16">
            <w:pPr>
              <w:spacing w:after="0"/>
              <w:ind w:left="135"/>
            </w:pPr>
            <w:r w:rsidRPr="00DA4123">
              <w:rPr>
                <w:rFonts w:ascii="Times New Roman" w:hAnsi="Times New Roman"/>
                <w:color w:val="000000"/>
                <w:sz w:val="24"/>
                <w:lang w:val="ru-RU"/>
              </w:rPr>
              <w:t xml:space="preserve">Тригонометрия. Теоремы косинусов и синусов. </w:t>
            </w: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16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2</w:t>
            </w:r>
          </w:p>
        </w:tc>
        <w:tc>
          <w:tcPr>
            <w:tcW w:w="2728"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Преобразование подобия. Метрические соотношения в окружности</w:t>
            </w:r>
          </w:p>
        </w:tc>
        <w:tc>
          <w:tcPr>
            <w:tcW w:w="1008"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3</w:t>
            </w:r>
          </w:p>
        </w:tc>
        <w:tc>
          <w:tcPr>
            <w:tcW w:w="2728"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Векторы</w:t>
            </w:r>
            <w:proofErr w:type="spellEnd"/>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12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4</w:t>
            </w:r>
          </w:p>
        </w:tc>
        <w:tc>
          <w:tcPr>
            <w:tcW w:w="2728"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Декартовы</w:t>
            </w:r>
            <w:proofErr w:type="spellEnd"/>
            <w:r>
              <w:rPr>
                <w:rFonts w:ascii="Times New Roman" w:hAnsi="Times New Roman"/>
                <w:color w:val="000000"/>
                <w:sz w:val="24"/>
              </w:rPr>
              <w:t xml:space="preserve"> </w:t>
            </w:r>
            <w:proofErr w:type="spellStart"/>
            <w:r>
              <w:rPr>
                <w:rFonts w:ascii="Times New Roman" w:hAnsi="Times New Roman"/>
                <w:color w:val="000000"/>
                <w:sz w:val="24"/>
              </w:rPr>
              <w:t>координаты</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плоскости</w:t>
            </w:r>
            <w:proofErr w:type="spellEnd"/>
            <w:r>
              <w:rPr>
                <w:rFonts w:ascii="Times New Roman" w:hAnsi="Times New Roman"/>
                <w:color w:val="000000"/>
                <w:sz w:val="24"/>
              </w:rPr>
              <w:t xml:space="preserve"> </w:t>
            </w:r>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9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5</w:t>
            </w:r>
          </w:p>
        </w:tc>
        <w:tc>
          <w:tcPr>
            <w:tcW w:w="2728" w:type="dxa"/>
            <w:tcMar>
              <w:top w:w="50" w:type="dxa"/>
              <w:left w:w="100" w:type="dxa"/>
            </w:tcMar>
            <w:vAlign w:val="center"/>
          </w:tcPr>
          <w:p w:rsidR="009C3741" w:rsidRDefault="009C3741" w:rsidP="008C7B16">
            <w:pPr>
              <w:spacing w:after="0"/>
              <w:ind w:left="135"/>
            </w:pPr>
            <w:r w:rsidRPr="00DA4123">
              <w:rPr>
                <w:rFonts w:ascii="Times New Roman" w:hAnsi="Times New Roman"/>
                <w:color w:val="000000"/>
                <w:sz w:val="24"/>
                <w:lang w:val="ru-RU"/>
              </w:rPr>
              <w:t xml:space="preserve">Правильные многоугольники. Длина окружности и площадь круга. </w:t>
            </w:r>
            <w:proofErr w:type="spellStart"/>
            <w:r>
              <w:rPr>
                <w:rFonts w:ascii="Times New Roman" w:hAnsi="Times New Roman"/>
                <w:color w:val="000000"/>
                <w:sz w:val="24"/>
              </w:rPr>
              <w:t>Вычисление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площадей</w:t>
            </w:r>
            <w:proofErr w:type="spellEnd"/>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8 </w:t>
            </w:r>
          </w:p>
        </w:tc>
        <w:tc>
          <w:tcPr>
            <w:tcW w:w="1736" w:type="dxa"/>
            <w:tcMar>
              <w:top w:w="50" w:type="dxa"/>
              <w:left w:w="100" w:type="dxa"/>
            </w:tcMar>
            <w:vAlign w:val="center"/>
          </w:tcPr>
          <w:p w:rsidR="009C3741" w:rsidRDefault="009C3741" w:rsidP="008C7B16">
            <w:pPr>
              <w:spacing w:after="0"/>
              <w:ind w:left="135"/>
              <w:jc w:val="center"/>
            </w:pP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6</w:t>
            </w:r>
          </w:p>
        </w:tc>
        <w:tc>
          <w:tcPr>
            <w:tcW w:w="2728"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Движения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плоскости</w:t>
            </w:r>
            <w:proofErr w:type="spellEnd"/>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6 </w:t>
            </w:r>
          </w:p>
        </w:tc>
        <w:tc>
          <w:tcPr>
            <w:tcW w:w="1736" w:type="dxa"/>
            <w:tcMar>
              <w:top w:w="50" w:type="dxa"/>
              <w:left w:w="100" w:type="dxa"/>
            </w:tcMar>
            <w:vAlign w:val="center"/>
          </w:tcPr>
          <w:p w:rsidR="009C3741" w:rsidRDefault="009C3741" w:rsidP="008C7B16">
            <w:pPr>
              <w:spacing w:after="0"/>
              <w:ind w:left="135"/>
              <w:jc w:val="center"/>
            </w:pP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RPr="00DA4123" w:rsidTr="008C7B16">
        <w:trPr>
          <w:trHeight w:val="144"/>
          <w:tblCellSpacing w:w="20" w:type="nil"/>
        </w:trPr>
        <w:tc>
          <w:tcPr>
            <w:tcW w:w="480" w:type="dxa"/>
            <w:tcMar>
              <w:top w:w="50" w:type="dxa"/>
              <w:left w:w="100" w:type="dxa"/>
            </w:tcMar>
            <w:vAlign w:val="center"/>
          </w:tcPr>
          <w:p w:rsidR="009C3741" w:rsidRDefault="009C3741" w:rsidP="008C7B16">
            <w:pPr>
              <w:spacing w:after="0"/>
            </w:pPr>
            <w:r>
              <w:rPr>
                <w:rFonts w:ascii="Times New Roman" w:hAnsi="Times New Roman"/>
                <w:color w:val="000000"/>
                <w:sz w:val="24"/>
              </w:rPr>
              <w:t>7</w:t>
            </w:r>
          </w:p>
        </w:tc>
        <w:tc>
          <w:tcPr>
            <w:tcW w:w="2728" w:type="dxa"/>
            <w:tcMar>
              <w:top w:w="50" w:type="dxa"/>
              <w:left w:w="100" w:type="dxa"/>
            </w:tcMar>
            <w:vAlign w:val="center"/>
          </w:tcPr>
          <w:p w:rsidR="009C3741" w:rsidRDefault="009C3741" w:rsidP="008C7B16">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1008"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7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2 </w:t>
            </w:r>
          </w:p>
        </w:tc>
        <w:tc>
          <w:tcPr>
            <w:tcW w:w="1820" w:type="dxa"/>
            <w:tcMar>
              <w:top w:w="50" w:type="dxa"/>
              <w:left w:w="100" w:type="dxa"/>
            </w:tcMar>
            <w:vAlign w:val="center"/>
          </w:tcPr>
          <w:p w:rsidR="009C3741" w:rsidRDefault="009C3741" w:rsidP="008C7B16">
            <w:pPr>
              <w:spacing w:after="0"/>
              <w:ind w:left="135"/>
              <w:jc w:val="center"/>
            </w:pPr>
          </w:p>
        </w:tc>
        <w:tc>
          <w:tcPr>
            <w:tcW w:w="2734" w:type="dxa"/>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DA4123">
                <w:rPr>
                  <w:rFonts w:ascii="Times New Roman" w:hAnsi="Times New Roman"/>
                  <w:color w:val="0000FF"/>
                  <w:u w:val="single"/>
                  <w:lang w:val="ru-RU"/>
                </w:rPr>
                <w:t>://</w:t>
              </w:r>
              <w:r>
                <w:rPr>
                  <w:rFonts w:ascii="Times New Roman" w:hAnsi="Times New Roman"/>
                  <w:color w:val="0000FF"/>
                  <w:u w:val="single"/>
                </w:rPr>
                <w:t>m</w:t>
              </w:r>
              <w:r w:rsidRPr="00DA4123">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A4123">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A4123">
                <w:rPr>
                  <w:rFonts w:ascii="Times New Roman" w:hAnsi="Times New Roman"/>
                  <w:color w:val="0000FF"/>
                  <w:u w:val="single"/>
                  <w:lang w:val="ru-RU"/>
                </w:rPr>
                <w:t>/7</w:t>
              </w:r>
              <w:r>
                <w:rPr>
                  <w:rFonts w:ascii="Times New Roman" w:hAnsi="Times New Roman"/>
                  <w:color w:val="0000FF"/>
                  <w:u w:val="single"/>
                </w:rPr>
                <w:t>f</w:t>
              </w:r>
              <w:r w:rsidRPr="00DA4123">
                <w:rPr>
                  <w:rFonts w:ascii="Times New Roman" w:hAnsi="Times New Roman"/>
                  <w:color w:val="0000FF"/>
                  <w:u w:val="single"/>
                  <w:lang w:val="ru-RU"/>
                </w:rPr>
                <w:t>41</w:t>
              </w:r>
              <w:r>
                <w:rPr>
                  <w:rFonts w:ascii="Times New Roman" w:hAnsi="Times New Roman"/>
                  <w:color w:val="0000FF"/>
                  <w:u w:val="single"/>
                </w:rPr>
                <w:t>a</w:t>
              </w:r>
              <w:r w:rsidRPr="00DA4123">
                <w:rPr>
                  <w:rFonts w:ascii="Times New Roman" w:hAnsi="Times New Roman"/>
                  <w:color w:val="0000FF"/>
                  <w:u w:val="single"/>
                  <w:lang w:val="ru-RU"/>
                </w:rPr>
                <w:t>12</w:t>
              </w:r>
              <w:r>
                <w:rPr>
                  <w:rFonts w:ascii="Times New Roman" w:hAnsi="Times New Roman"/>
                  <w:color w:val="0000FF"/>
                  <w:u w:val="single"/>
                </w:rPr>
                <w:t>c</w:t>
              </w:r>
            </w:hyperlink>
          </w:p>
        </w:tc>
      </w:tr>
      <w:tr w:rsidR="009C3741" w:rsidTr="008C7B16">
        <w:trPr>
          <w:trHeight w:val="144"/>
          <w:tblCellSpacing w:w="20" w:type="nil"/>
        </w:trPr>
        <w:tc>
          <w:tcPr>
            <w:tcW w:w="0" w:type="auto"/>
            <w:gridSpan w:val="2"/>
            <w:tcMar>
              <w:top w:w="50" w:type="dxa"/>
              <w:left w:w="100" w:type="dxa"/>
            </w:tcMar>
            <w:vAlign w:val="center"/>
          </w:tcPr>
          <w:p w:rsidR="009C3741" w:rsidRPr="00DA4123" w:rsidRDefault="009C3741" w:rsidP="008C7B16">
            <w:pPr>
              <w:spacing w:after="0"/>
              <w:ind w:left="135"/>
              <w:rPr>
                <w:lang w:val="ru-RU"/>
              </w:rPr>
            </w:pPr>
            <w:r w:rsidRPr="00DA4123">
              <w:rPr>
                <w:rFonts w:ascii="Times New Roman" w:hAnsi="Times New Roman"/>
                <w:color w:val="000000"/>
                <w:sz w:val="24"/>
                <w:lang w:val="ru-RU"/>
              </w:rPr>
              <w:t>ОБЩЕЕ КОЛИЧЕСТВО ЧАСОВ ПО ПРОГРАММЕ</w:t>
            </w:r>
          </w:p>
        </w:tc>
        <w:tc>
          <w:tcPr>
            <w:tcW w:w="1585" w:type="dxa"/>
            <w:tcMar>
              <w:top w:w="50" w:type="dxa"/>
              <w:left w:w="100" w:type="dxa"/>
            </w:tcMar>
            <w:vAlign w:val="center"/>
          </w:tcPr>
          <w:p w:rsidR="009C3741" w:rsidRDefault="009C3741" w:rsidP="008C7B16">
            <w:pPr>
              <w:spacing w:after="0"/>
              <w:ind w:left="135"/>
              <w:jc w:val="center"/>
            </w:pPr>
            <w:r w:rsidRPr="00DA412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6"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6 </w:t>
            </w:r>
          </w:p>
        </w:tc>
        <w:tc>
          <w:tcPr>
            <w:tcW w:w="1820" w:type="dxa"/>
            <w:tcMar>
              <w:top w:w="50" w:type="dxa"/>
              <w:left w:w="100" w:type="dxa"/>
            </w:tcMar>
            <w:vAlign w:val="center"/>
          </w:tcPr>
          <w:p w:rsidR="009C3741" w:rsidRDefault="009C3741" w:rsidP="008C7B16">
            <w:pPr>
              <w:spacing w:after="0"/>
              <w:ind w:left="135"/>
              <w:jc w:val="center"/>
            </w:pPr>
            <w:r>
              <w:rPr>
                <w:rFonts w:ascii="Times New Roman" w:hAnsi="Times New Roman"/>
                <w:color w:val="000000"/>
                <w:sz w:val="24"/>
              </w:rPr>
              <w:t xml:space="preserve"> 0 </w:t>
            </w:r>
          </w:p>
        </w:tc>
        <w:tc>
          <w:tcPr>
            <w:tcW w:w="2734" w:type="dxa"/>
            <w:tcMar>
              <w:top w:w="50" w:type="dxa"/>
              <w:left w:w="100" w:type="dxa"/>
            </w:tcMar>
            <w:vAlign w:val="center"/>
          </w:tcPr>
          <w:p w:rsidR="009C3741" w:rsidRDefault="009C3741" w:rsidP="008C7B16"/>
        </w:tc>
      </w:tr>
    </w:tbl>
    <w:p w:rsidR="009C3741" w:rsidRDefault="009C3741" w:rsidP="009C3741">
      <w:pPr>
        <w:sectPr w:rsidR="009C3741">
          <w:pgSz w:w="16383" w:h="11906" w:orient="landscape"/>
          <w:pgMar w:top="1134" w:right="850" w:bottom="1134" w:left="1701" w:header="720" w:footer="720" w:gutter="0"/>
          <w:cols w:space="720"/>
        </w:sectPr>
      </w:pPr>
    </w:p>
    <w:p w:rsidR="001C0FD1" w:rsidRDefault="008C3F58">
      <w:pPr>
        <w:spacing w:after="0"/>
        <w:ind w:left="120"/>
      </w:pPr>
      <w:bookmarkStart w:id="6" w:name="block-35870378"/>
      <w:bookmarkEnd w:id="1"/>
      <w:r>
        <w:rPr>
          <w:rFonts w:ascii="Times New Roman" w:hAnsi="Times New Roman"/>
          <w:b/>
          <w:color w:val="000000"/>
          <w:sz w:val="28"/>
        </w:rPr>
        <w:lastRenderedPageBreak/>
        <w:t>УЧЕБНО-МЕТОДИЧЕСКОЕ ОБЕСПЕЧЕНИЕ ОБРАЗОВАТЕЛЬНОГО ПРОЦЕССА</w:t>
      </w:r>
    </w:p>
    <w:p w:rsidR="001C0FD1" w:rsidRDefault="008C3F58">
      <w:pPr>
        <w:spacing w:after="0" w:line="480" w:lineRule="auto"/>
        <w:ind w:left="120"/>
      </w:pPr>
      <w:r>
        <w:rPr>
          <w:rFonts w:ascii="Times New Roman" w:hAnsi="Times New Roman"/>
          <w:b/>
          <w:color w:val="000000"/>
          <w:sz w:val="28"/>
        </w:rPr>
        <w:t>ОБЯЗАТЕЛЬНЫЕ УЧЕБНЫЕ МАТЕРИАЛЫ ДЛЯ УЧЕНИКА</w:t>
      </w:r>
    </w:p>
    <w:p w:rsidR="001C0FD1" w:rsidRPr="00934F6C" w:rsidRDefault="008C3F58">
      <w:pPr>
        <w:spacing w:after="0" w:line="480" w:lineRule="auto"/>
        <w:ind w:left="120"/>
        <w:rPr>
          <w:lang w:val="ru-RU"/>
        </w:rPr>
      </w:pPr>
      <w:bookmarkStart w:id="7" w:name="acdc3876-571e-4ea9-a1d0-6bf3dde3985b"/>
      <w:r w:rsidRPr="00934F6C">
        <w:rPr>
          <w:rFonts w:ascii="Times New Roman" w:hAnsi="Times New Roman"/>
          <w:color w:val="000000"/>
          <w:sz w:val="28"/>
          <w:lang w:val="ru-RU"/>
        </w:rPr>
        <w:t xml:space="preserve">• Математика. Геометрия: 7 - 9-е классы: базовый уровень: учебник; 14-е издание, переработанное, 7-9 класс/ </w:t>
      </w:r>
      <w:proofErr w:type="spellStart"/>
      <w:r w:rsidRPr="00934F6C">
        <w:rPr>
          <w:rFonts w:ascii="Times New Roman" w:hAnsi="Times New Roman"/>
          <w:color w:val="000000"/>
          <w:sz w:val="28"/>
          <w:lang w:val="ru-RU"/>
        </w:rPr>
        <w:t>Атанасян</w:t>
      </w:r>
      <w:proofErr w:type="spellEnd"/>
      <w:r w:rsidRPr="00934F6C">
        <w:rPr>
          <w:rFonts w:ascii="Times New Roman" w:hAnsi="Times New Roman"/>
          <w:color w:val="000000"/>
          <w:sz w:val="28"/>
          <w:lang w:val="ru-RU"/>
        </w:rPr>
        <w:t xml:space="preserve"> Л.С., Бутузов В.Ф., Кадомцев С.Б. и др., Акционерное общество «Издательство «Просвещение»</w:t>
      </w:r>
      <w:bookmarkEnd w:id="7"/>
    </w:p>
    <w:p w:rsidR="001C0FD1" w:rsidRPr="00934F6C" w:rsidRDefault="001C0FD1">
      <w:pPr>
        <w:spacing w:after="0" w:line="480" w:lineRule="auto"/>
        <w:ind w:left="120"/>
        <w:rPr>
          <w:lang w:val="ru-RU"/>
        </w:rPr>
      </w:pPr>
    </w:p>
    <w:p w:rsidR="001C0FD1" w:rsidRPr="00934F6C" w:rsidRDefault="001C0FD1">
      <w:pPr>
        <w:spacing w:after="0"/>
        <w:ind w:left="120"/>
        <w:rPr>
          <w:lang w:val="ru-RU"/>
        </w:rPr>
      </w:pPr>
    </w:p>
    <w:p w:rsidR="001C0FD1" w:rsidRPr="00934F6C" w:rsidRDefault="008C3F58">
      <w:pPr>
        <w:spacing w:after="0" w:line="480" w:lineRule="auto"/>
        <w:ind w:left="120"/>
        <w:rPr>
          <w:lang w:val="ru-RU"/>
        </w:rPr>
      </w:pPr>
      <w:r w:rsidRPr="00934F6C">
        <w:rPr>
          <w:rFonts w:ascii="Times New Roman" w:hAnsi="Times New Roman"/>
          <w:b/>
          <w:color w:val="000000"/>
          <w:sz w:val="28"/>
          <w:lang w:val="ru-RU"/>
        </w:rPr>
        <w:t>МЕТОДИЧЕСКИЕ МАТЕРИАЛЫ ДЛЯ УЧИТЕЛЯ</w:t>
      </w:r>
    </w:p>
    <w:p w:rsidR="001C0FD1" w:rsidRPr="00934F6C" w:rsidRDefault="008C3F58">
      <w:pPr>
        <w:spacing w:after="0" w:line="480" w:lineRule="auto"/>
        <w:ind w:left="120"/>
        <w:rPr>
          <w:lang w:val="ru-RU"/>
        </w:rPr>
      </w:pPr>
      <w:r w:rsidRPr="00934F6C">
        <w:rPr>
          <w:rFonts w:ascii="Times New Roman" w:hAnsi="Times New Roman"/>
          <w:color w:val="000000"/>
          <w:sz w:val="28"/>
          <w:lang w:val="ru-RU"/>
        </w:rPr>
        <w:t>Методическое пособие к предметной линии учебников по геометрии</w:t>
      </w:r>
      <w:r w:rsidRPr="00934F6C">
        <w:rPr>
          <w:sz w:val="28"/>
          <w:lang w:val="ru-RU"/>
        </w:rPr>
        <w:br/>
      </w:r>
      <w:r w:rsidRPr="00934F6C">
        <w:rPr>
          <w:rFonts w:ascii="Times New Roman" w:hAnsi="Times New Roman"/>
          <w:color w:val="000000"/>
          <w:sz w:val="28"/>
          <w:lang w:val="ru-RU"/>
        </w:rPr>
        <w:t xml:space="preserve"> Л. С. </w:t>
      </w:r>
      <w:proofErr w:type="spellStart"/>
      <w:r w:rsidRPr="00934F6C">
        <w:rPr>
          <w:rFonts w:ascii="Times New Roman" w:hAnsi="Times New Roman"/>
          <w:color w:val="000000"/>
          <w:sz w:val="28"/>
          <w:lang w:val="ru-RU"/>
        </w:rPr>
        <w:t>Атанасяна</w:t>
      </w:r>
      <w:proofErr w:type="spellEnd"/>
      <w:r w:rsidRPr="00934F6C">
        <w:rPr>
          <w:rFonts w:ascii="Times New Roman" w:hAnsi="Times New Roman"/>
          <w:color w:val="000000"/>
          <w:sz w:val="28"/>
          <w:lang w:val="ru-RU"/>
        </w:rPr>
        <w:t xml:space="preserve">, В. Ф. </w:t>
      </w:r>
      <w:proofErr w:type="spellStart"/>
      <w:r w:rsidRPr="00934F6C">
        <w:rPr>
          <w:rFonts w:ascii="Times New Roman" w:hAnsi="Times New Roman"/>
          <w:color w:val="000000"/>
          <w:sz w:val="28"/>
          <w:lang w:val="ru-RU"/>
        </w:rPr>
        <w:t>Бутузова</w:t>
      </w:r>
      <w:proofErr w:type="spellEnd"/>
      <w:r w:rsidRPr="00934F6C">
        <w:rPr>
          <w:rFonts w:ascii="Times New Roman" w:hAnsi="Times New Roman"/>
          <w:color w:val="000000"/>
          <w:sz w:val="28"/>
          <w:lang w:val="ru-RU"/>
        </w:rPr>
        <w:t>, С. Б. Кадомцева и др.</w:t>
      </w:r>
      <w:r w:rsidRPr="00934F6C">
        <w:rPr>
          <w:sz w:val="28"/>
          <w:lang w:val="ru-RU"/>
        </w:rPr>
        <w:br/>
      </w:r>
      <w:bookmarkStart w:id="8" w:name="810f2c24-8c1c-4af1-98b4-b34d2846533f"/>
      <w:bookmarkEnd w:id="8"/>
    </w:p>
    <w:p w:rsidR="001C0FD1" w:rsidRPr="00934F6C" w:rsidRDefault="001C0FD1">
      <w:pPr>
        <w:spacing w:after="0"/>
        <w:ind w:left="120"/>
        <w:rPr>
          <w:lang w:val="ru-RU"/>
        </w:rPr>
      </w:pPr>
    </w:p>
    <w:p w:rsidR="001C0FD1" w:rsidRPr="00934F6C" w:rsidRDefault="008C3F58">
      <w:pPr>
        <w:spacing w:after="0" w:line="480" w:lineRule="auto"/>
        <w:ind w:left="120"/>
        <w:rPr>
          <w:lang w:val="ru-RU"/>
        </w:rPr>
      </w:pPr>
      <w:r w:rsidRPr="00934F6C">
        <w:rPr>
          <w:rFonts w:ascii="Times New Roman" w:hAnsi="Times New Roman"/>
          <w:b/>
          <w:color w:val="000000"/>
          <w:sz w:val="28"/>
          <w:lang w:val="ru-RU"/>
        </w:rPr>
        <w:t>ЦИФРОВЫЕ ОБРАЗОВАТЕЛЬНЫЕ РЕСУРСЫ И РЕСУРСЫ СЕТИ ИНТЕРНЕТ</w:t>
      </w:r>
    </w:p>
    <w:p w:rsidR="001C0FD1" w:rsidRPr="00E07C81" w:rsidRDefault="00F96DEB" w:rsidP="00934F6C">
      <w:pPr>
        <w:spacing w:after="0" w:line="480" w:lineRule="auto"/>
        <w:ind w:left="120"/>
        <w:rPr>
          <w:lang w:val="ru-RU"/>
        </w:rPr>
        <w:sectPr w:rsidR="001C0FD1" w:rsidRPr="00E07C81">
          <w:pgSz w:w="11906" w:h="16383"/>
          <w:pgMar w:top="1134" w:right="850" w:bottom="1134" w:left="1701" w:header="720" w:footer="720" w:gutter="0"/>
          <w:cols w:space="720"/>
        </w:sectPr>
      </w:pPr>
      <w:hyperlink r:id="rId24" w:history="1">
        <w:r w:rsidR="00934F6C" w:rsidRPr="00B022C5">
          <w:rPr>
            <w:rStyle w:val="ab"/>
            <w:rFonts w:ascii="Times New Roman" w:hAnsi="Times New Roman"/>
            <w:sz w:val="28"/>
          </w:rPr>
          <w:t>https</w:t>
        </w:r>
        <w:r w:rsidR="00934F6C" w:rsidRPr="00934F6C">
          <w:rPr>
            <w:rStyle w:val="ab"/>
            <w:rFonts w:ascii="Times New Roman" w:hAnsi="Times New Roman"/>
            <w:sz w:val="28"/>
            <w:lang w:val="ru-RU"/>
          </w:rPr>
          <w:t>://</w:t>
        </w:r>
        <w:r w:rsidR="00934F6C" w:rsidRPr="00B022C5">
          <w:rPr>
            <w:rStyle w:val="ab"/>
            <w:rFonts w:ascii="Times New Roman" w:hAnsi="Times New Roman"/>
            <w:sz w:val="28"/>
          </w:rPr>
          <w:t>resh</w:t>
        </w:r>
        <w:r w:rsidR="00934F6C" w:rsidRPr="00934F6C">
          <w:rPr>
            <w:rStyle w:val="ab"/>
            <w:rFonts w:ascii="Times New Roman" w:hAnsi="Times New Roman"/>
            <w:sz w:val="28"/>
            <w:lang w:val="ru-RU"/>
          </w:rPr>
          <w:t>.</w:t>
        </w:r>
        <w:r w:rsidR="00934F6C" w:rsidRPr="00B022C5">
          <w:rPr>
            <w:rStyle w:val="ab"/>
            <w:rFonts w:ascii="Times New Roman" w:hAnsi="Times New Roman"/>
            <w:sz w:val="28"/>
          </w:rPr>
          <w:t>edu</w:t>
        </w:r>
        <w:r w:rsidR="00934F6C" w:rsidRPr="00934F6C">
          <w:rPr>
            <w:rStyle w:val="ab"/>
            <w:rFonts w:ascii="Times New Roman" w:hAnsi="Times New Roman"/>
            <w:sz w:val="28"/>
            <w:lang w:val="ru-RU"/>
          </w:rPr>
          <w:t>.</w:t>
        </w:r>
        <w:r w:rsidR="00934F6C" w:rsidRPr="00B022C5">
          <w:rPr>
            <w:rStyle w:val="ab"/>
            <w:rFonts w:ascii="Times New Roman" w:hAnsi="Times New Roman"/>
            <w:sz w:val="28"/>
          </w:rPr>
          <w:t>ru</w:t>
        </w:r>
        <w:r w:rsidR="00934F6C" w:rsidRPr="00934F6C">
          <w:rPr>
            <w:rStyle w:val="ab"/>
            <w:rFonts w:ascii="Times New Roman" w:hAnsi="Times New Roman"/>
            <w:sz w:val="28"/>
            <w:lang w:val="ru-RU"/>
          </w:rPr>
          <w:t>/</w:t>
        </w:r>
        <w:r w:rsidR="00934F6C" w:rsidRPr="00B022C5">
          <w:rPr>
            <w:rStyle w:val="ab"/>
            <w:rFonts w:ascii="Times New Roman" w:hAnsi="Times New Roman"/>
            <w:sz w:val="28"/>
          </w:rPr>
          <w:t>subject</w:t>
        </w:r>
        <w:r w:rsidR="00934F6C" w:rsidRPr="00934F6C">
          <w:rPr>
            <w:rStyle w:val="ab"/>
            <w:rFonts w:ascii="Times New Roman" w:hAnsi="Times New Roman"/>
            <w:sz w:val="28"/>
            <w:lang w:val="ru-RU"/>
          </w:rPr>
          <w:t>/17/</w:t>
        </w:r>
      </w:hyperlink>
      <w:r w:rsidR="00934F6C">
        <w:rPr>
          <w:rFonts w:ascii="Times New Roman" w:hAnsi="Times New Roman"/>
          <w:color w:val="000000"/>
          <w:sz w:val="28"/>
          <w:lang w:val="ru-RU"/>
        </w:rPr>
        <w:t xml:space="preserve"> </w:t>
      </w:r>
      <w:r w:rsidR="008C3F58" w:rsidRPr="00934F6C">
        <w:rPr>
          <w:sz w:val="28"/>
          <w:lang w:val="ru-RU"/>
        </w:rPr>
        <w:br/>
      </w:r>
      <w:bookmarkStart w:id="9" w:name="0cfb5cb7-6334-48ba-8ea7-205ab2d8be80"/>
      <w:r w:rsidR="008C3F58" w:rsidRPr="00934F6C">
        <w:rPr>
          <w:rFonts w:ascii="Times New Roman" w:hAnsi="Times New Roman"/>
          <w:color w:val="000000"/>
          <w:sz w:val="28"/>
          <w:lang w:val="ru-RU"/>
        </w:rPr>
        <w:t xml:space="preserve"> </w:t>
      </w:r>
      <w:hyperlink r:id="rId25" w:history="1">
        <w:r w:rsidR="00E07C81" w:rsidRPr="00CB6051">
          <w:rPr>
            <w:rStyle w:val="ab"/>
            <w:rFonts w:ascii="Times New Roman" w:hAnsi="Times New Roman"/>
            <w:sz w:val="28"/>
          </w:rPr>
          <w:t>https</w:t>
        </w:r>
        <w:r w:rsidR="00E07C81" w:rsidRPr="00CB6051">
          <w:rPr>
            <w:rStyle w:val="ab"/>
            <w:rFonts w:ascii="Times New Roman" w:hAnsi="Times New Roman"/>
            <w:sz w:val="28"/>
            <w:lang w:val="ru-RU"/>
          </w:rPr>
          <w:t>://</w:t>
        </w:r>
        <w:r w:rsidR="00E07C81" w:rsidRPr="00CB6051">
          <w:rPr>
            <w:rStyle w:val="ab"/>
            <w:rFonts w:ascii="Times New Roman" w:hAnsi="Times New Roman"/>
            <w:sz w:val="28"/>
          </w:rPr>
          <w:t>www</w:t>
        </w:r>
        <w:r w:rsidR="00E07C81" w:rsidRPr="00CB6051">
          <w:rPr>
            <w:rStyle w:val="ab"/>
            <w:rFonts w:ascii="Times New Roman" w:hAnsi="Times New Roman"/>
            <w:sz w:val="28"/>
            <w:lang w:val="ru-RU"/>
          </w:rPr>
          <w:t>.</w:t>
        </w:r>
        <w:r w:rsidR="00E07C81" w:rsidRPr="00CB6051">
          <w:rPr>
            <w:rStyle w:val="ab"/>
            <w:rFonts w:ascii="Times New Roman" w:hAnsi="Times New Roman"/>
            <w:sz w:val="28"/>
          </w:rPr>
          <w:t>yaklass</w:t>
        </w:r>
        <w:r w:rsidR="00E07C81" w:rsidRPr="00CB6051">
          <w:rPr>
            <w:rStyle w:val="ab"/>
            <w:rFonts w:ascii="Times New Roman" w:hAnsi="Times New Roman"/>
            <w:sz w:val="28"/>
            <w:lang w:val="ru-RU"/>
          </w:rPr>
          <w:t>.</w:t>
        </w:r>
        <w:r w:rsidR="00E07C81" w:rsidRPr="00CB6051">
          <w:rPr>
            <w:rStyle w:val="ab"/>
            <w:rFonts w:ascii="Times New Roman" w:hAnsi="Times New Roman"/>
            <w:sz w:val="28"/>
          </w:rPr>
          <w:t>ru</w:t>
        </w:r>
        <w:r w:rsidR="00E07C81" w:rsidRPr="00CB6051">
          <w:rPr>
            <w:rStyle w:val="ab"/>
            <w:rFonts w:ascii="Times New Roman" w:hAnsi="Times New Roman"/>
            <w:sz w:val="28"/>
            <w:lang w:val="ru-RU"/>
          </w:rPr>
          <w:t>/</w:t>
        </w:r>
        <w:r w:rsidR="00E07C81" w:rsidRPr="00CB6051">
          <w:rPr>
            <w:rStyle w:val="ab"/>
            <w:rFonts w:ascii="Times New Roman" w:hAnsi="Times New Roman"/>
            <w:sz w:val="28"/>
          </w:rPr>
          <w:t>products</w:t>
        </w:r>
        <w:r w:rsidR="00E07C81" w:rsidRPr="00CB6051">
          <w:rPr>
            <w:rStyle w:val="ab"/>
            <w:rFonts w:ascii="Times New Roman" w:hAnsi="Times New Roman"/>
            <w:sz w:val="28"/>
            <w:lang w:val="ru-RU"/>
          </w:rPr>
          <w:t>/</w:t>
        </w:r>
        <w:r w:rsidR="00E07C81" w:rsidRPr="00CB6051">
          <w:rPr>
            <w:rStyle w:val="ab"/>
            <w:rFonts w:ascii="Times New Roman" w:hAnsi="Times New Roman"/>
            <w:sz w:val="28"/>
          </w:rPr>
          <w:t>teachers</w:t>
        </w:r>
        <w:r w:rsidR="00E07C81" w:rsidRPr="00CB6051">
          <w:rPr>
            <w:rStyle w:val="ab"/>
            <w:rFonts w:ascii="Times New Roman" w:hAnsi="Times New Roman"/>
            <w:sz w:val="28"/>
            <w:lang w:val="ru-RU"/>
          </w:rPr>
          <w:t>/</w:t>
        </w:r>
        <w:r w:rsidR="00E07C81" w:rsidRPr="00CB6051">
          <w:rPr>
            <w:rStyle w:val="ab"/>
            <w:rFonts w:ascii="Times New Roman" w:hAnsi="Times New Roman"/>
            <w:sz w:val="28"/>
          </w:rPr>
          <w:t>default</w:t>
        </w:r>
      </w:hyperlink>
      <w:bookmarkEnd w:id="9"/>
    </w:p>
    <w:bookmarkEnd w:id="6"/>
    <w:p w:rsidR="008C3F58" w:rsidRPr="00934F6C" w:rsidRDefault="008C3F58">
      <w:pPr>
        <w:rPr>
          <w:lang w:val="ru-RU"/>
        </w:rPr>
      </w:pPr>
    </w:p>
    <w:sectPr w:rsidR="008C3F58" w:rsidRPr="00934F6C" w:rsidSect="001C0FD1">
      <w:pgSz w:w="11907" w:h="16839" w:code="9"/>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C0595D"/>
    <w:multiLevelType w:val="multilevel"/>
    <w:tmpl w:val="4164F562"/>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26793362"/>
    <w:multiLevelType w:val="multilevel"/>
    <w:tmpl w:val="C5829ED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A170116"/>
    <w:multiLevelType w:val="multilevel"/>
    <w:tmpl w:val="B7B8970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324711D2"/>
    <w:multiLevelType w:val="multilevel"/>
    <w:tmpl w:val="CA141F3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43D74386"/>
    <w:multiLevelType w:val="multilevel"/>
    <w:tmpl w:val="5F56BB9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4F943A04"/>
    <w:multiLevelType w:val="multilevel"/>
    <w:tmpl w:val="5FB4DB4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5479744B"/>
    <w:multiLevelType w:val="multilevel"/>
    <w:tmpl w:val="487C210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56E55491"/>
    <w:multiLevelType w:val="multilevel"/>
    <w:tmpl w:val="200CDCD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B632759"/>
    <w:multiLevelType w:val="multilevel"/>
    <w:tmpl w:val="8F58C20A"/>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6318562D"/>
    <w:multiLevelType w:val="multilevel"/>
    <w:tmpl w:val="7B8AD67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6D0657DB"/>
    <w:multiLevelType w:val="multilevel"/>
    <w:tmpl w:val="841210FE"/>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DEF33EE"/>
    <w:multiLevelType w:val="multilevel"/>
    <w:tmpl w:val="B9B01ABA"/>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1"/>
  </w:num>
  <w:num w:numId="3">
    <w:abstractNumId w:val="6"/>
  </w:num>
  <w:num w:numId="4">
    <w:abstractNumId w:val="8"/>
  </w:num>
  <w:num w:numId="5">
    <w:abstractNumId w:val="4"/>
  </w:num>
  <w:num w:numId="6">
    <w:abstractNumId w:val="2"/>
  </w:num>
  <w:num w:numId="7">
    <w:abstractNumId w:val="9"/>
  </w:num>
  <w:num w:numId="8">
    <w:abstractNumId w:val="3"/>
  </w:num>
  <w:num w:numId="9">
    <w:abstractNumId w:val="10"/>
  </w:num>
  <w:num w:numId="10">
    <w:abstractNumId w:val="0"/>
  </w:num>
  <w:num w:numId="11">
    <w:abstractNumId w:val="1"/>
  </w:num>
  <w:num w:numId="1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characterSpacingControl w:val="doNotCompress"/>
  <w:compat/>
  <w:rsids>
    <w:rsidRoot w:val="001C0FD1"/>
    <w:rsid w:val="00175B90"/>
    <w:rsid w:val="001C0FD1"/>
    <w:rsid w:val="001E6413"/>
    <w:rsid w:val="002255EC"/>
    <w:rsid w:val="00401B21"/>
    <w:rsid w:val="004112A1"/>
    <w:rsid w:val="005B27F1"/>
    <w:rsid w:val="00766495"/>
    <w:rsid w:val="007B7D6B"/>
    <w:rsid w:val="00813A13"/>
    <w:rsid w:val="0083058C"/>
    <w:rsid w:val="008C3F58"/>
    <w:rsid w:val="00934F6C"/>
    <w:rsid w:val="009C3741"/>
    <w:rsid w:val="00A73E56"/>
    <w:rsid w:val="00AC1E14"/>
    <w:rsid w:val="00BD2B6D"/>
    <w:rsid w:val="00E07C81"/>
    <w:rsid w:val="00F96DE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1C0FD1"/>
    <w:rPr>
      <w:color w:val="0000FF" w:themeColor="hyperlink"/>
      <w:u w:val="single"/>
    </w:rPr>
  </w:style>
  <w:style w:type="table" w:styleId="ac">
    <w:name w:val="Table Grid"/>
    <w:basedOn w:val="a1"/>
    <w:uiPriority w:val="59"/>
    <w:rsid w:val="001C0FD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C1E1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C1E1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5e2e" TargetMode="External"/><Relationship Id="rId13" Type="http://schemas.openxmlformats.org/officeDocument/2006/relationships/hyperlink" Target="https://m.edsoo.ru/7f417e18" TargetMode="External"/><Relationship Id="rId18" Type="http://schemas.openxmlformats.org/officeDocument/2006/relationships/hyperlink" Target="https://m.edsoo.ru/7f41a12c"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m.edsoo.ru/7f41a12c" TargetMode="External"/><Relationship Id="rId7" Type="http://schemas.openxmlformats.org/officeDocument/2006/relationships/hyperlink" Target="https://m.edsoo.ru/7f415e2e" TargetMode="External"/><Relationship Id="rId12" Type="http://schemas.openxmlformats.org/officeDocument/2006/relationships/hyperlink" Target="https://m.edsoo.ru/7f417e18" TargetMode="External"/><Relationship Id="rId17" Type="http://schemas.openxmlformats.org/officeDocument/2006/relationships/hyperlink" Target="https://m.edsoo.ru/7f41a12c" TargetMode="External"/><Relationship Id="rId25" Type="http://schemas.openxmlformats.org/officeDocument/2006/relationships/hyperlink" Target="https://www.yaklass.ru/products/teachers/default" TargetMode="External"/><Relationship Id="rId2" Type="http://schemas.openxmlformats.org/officeDocument/2006/relationships/styles" Target="styles.xml"/><Relationship Id="rId16" Type="http://schemas.openxmlformats.org/officeDocument/2006/relationships/hyperlink" Target="https://m.edsoo.ru/7f417e18" TargetMode="External"/><Relationship Id="rId20" Type="http://schemas.openxmlformats.org/officeDocument/2006/relationships/hyperlink" Target="https://m.edsoo.ru/7f41a12c" TargetMode="External"/><Relationship Id="rId1" Type="http://schemas.openxmlformats.org/officeDocument/2006/relationships/numbering" Target="numbering.xml"/><Relationship Id="rId6" Type="http://schemas.openxmlformats.org/officeDocument/2006/relationships/hyperlink" Target="https://m.edsoo.ru/7f415e2e" TargetMode="External"/><Relationship Id="rId11" Type="http://schemas.openxmlformats.org/officeDocument/2006/relationships/hyperlink" Target="https://m.edsoo.ru/7f417e18" TargetMode="External"/><Relationship Id="rId24" Type="http://schemas.openxmlformats.org/officeDocument/2006/relationships/hyperlink" Target="https://resh.edu.ru/subject/17/" TargetMode="External"/><Relationship Id="rId5" Type="http://schemas.openxmlformats.org/officeDocument/2006/relationships/image" Target="media/image1.png"/><Relationship Id="rId15" Type="http://schemas.openxmlformats.org/officeDocument/2006/relationships/hyperlink" Target="https://m.edsoo.ru/7f417e18" TargetMode="External"/><Relationship Id="rId23" Type="http://schemas.openxmlformats.org/officeDocument/2006/relationships/hyperlink" Target="https://m.edsoo.ru/7f41a12c" TargetMode="External"/><Relationship Id="rId10" Type="http://schemas.openxmlformats.org/officeDocument/2006/relationships/hyperlink" Target="https://m.edsoo.ru/7f415e2e" TargetMode="External"/><Relationship Id="rId19" Type="http://schemas.openxmlformats.org/officeDocument/2006/relationships/hyperlink" Target="https://m.edsoo.ru/7f41a12c" TargetMode="External"/><Relationship Id="rId4" Type="http://schemas.openxmlformats.org/officeDocument/2006/relationships/webSettings" Target="webSettings.xml"/><Relationship Id="rId9" Type="http://schemas.openxmlformats.org/officeDocument/2006/relationships/hyperlink" Target="https://m.edsoo.ru/7f415e2e" TargetMode="External"/><Relationship Id="rId14" Type="http://schemas.openxmlformats.org/officeDocument/2006/relationships/hyperlink" Target="https://m.edsoo.ru/7f417e18" TargetMode="External"/><Relationship Id="rId22" Type="http://schemas.openxmlformats.org/officeDocument/2006/relationships/hyperlink" Target="https://m.edsoo.ru/7f41a12c"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16</Pages>
  <Words>3519</Words>
  <Characters>20061</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23533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Сучкова</cp:lastModifiedBy>
  <cp:revision>11</cp:revision>
  <cp:lastPrinted>2024-11-28T10:25:00Z</cp:lastPrinted>
  <dcterms:created xsi:type="dcterms:W3CDTF">2024-08-28T11:18:00Z</dcterms:created>
  <dcterms:modified xsi:type="dcterms:W3CDTF">2024-11-29T01:42:00Z</dcterms:modified>
</cp:coreProperties>
</file>