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FF" w:rsidRDefault="0078055E" w:rsidP="00FE43FF">
      <w:pPr>
        <w:jc w:val="center"/>
        <w:rPr>
          <w:rFonts w:ascii="Times New Roman" w:hAnsi="Times New Roman"/>
          <w:b/>
          <w:bCs/>
          <w:sz w:val="26"/>
          <w:szCs w:val="26"/>
        </w:rPr>
        <w:sectPr w:rsidR="00FE43FF" w:rsidSect="00B865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60.75pt">
            <v:imagedata r:id="rId5" o:title="7-9 рп"/>
          </v:shape>
        </w:pict>
      </w:r>
      <w:r w:rsidR="00FE43FF" w:rsidRPr="006E2A8C">
        <w:rPr>
          <w:rFonts w:ascii="Times New Roman" w:hAnsi="Times New Roman"/>
          <w:b/>
          <w:bCs/>
          <w:sz w:val="26"/>
          <w:szCs w:val="26"/>
        </w:rPr>
        <w:t>.</w:t>
      </w:r>
    </w:p>
    <w:p w:rsidR="00515828" w:rsidRDefault="00515828">
      <w:pPr>
        <w:ind w:right="1134"/>
        <w:rPr>
          <w:rFonts w:ascii="Times New Roman" w:hAnsi="Times New Roman"/>
          <w:b/>
          <w:sz w:val="28"/>
          <w:szCs w:val="20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ПОЯСНИТЕЛЬНАЯ ЗАПИСКА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развития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Целями изучения информатики на уровне основного общего образования являются: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Информатика в основном общем образовании отражает: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междисциплинарный характер информатики и информационной деятельности.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есть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ориентированы на формирование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личностных результатов обучения.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у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обучающихся: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базовые знания об информационном моделировании, в том числе о математическом моделировании;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цифровая грамотность;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теоретические основы информатики;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алгоритмы и программирование;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информационные технологии.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‌На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СОДЕРЖАНИЕ ОБУЧЕНИЯ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7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Цифровая грамотность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 – универсальное устройство обработки данных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Параллельные вычисления.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Техника безопасности и правила работы на компьютере.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Программы и данные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Компьютерные вирусы и другие вредоносные программы. Программы для защиты от вирусов.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Компьютерные сети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Объединение компьютеров в сеть. Сеть Интернет.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Веб-страница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веб-сайт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. Структура адресов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веб-ресурсов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Современные сервисы </w:t>
      </w:r>
      <w:proofErr w:type="spellStart"/>
      <w:proofErr w:type="gramStart"/>
      <w:r w:rsidRPr="00B74CBF">
        <w:rPr>
          <w:rFonts w:ascii="Times New Roman" w:hAnsi="Times New Roman"/>
          <w:color w:val="333333"/>
          <w:szCs w:val="24"/>
        </w:rPr>
        <w:t>интернет-коммуникаций</w:t>
      </w:r>
      <w:proofErr w:type="spellEnd"/>
      <w:proofErr w:type="gramEnd"/>
      <w:r w:rsidRPr="00B74CBF">
        <w:rPr>
          <w:rFonts w:ascii="Times New Roman" w:hAnsi="Times New Roman"/>
          <w:color w:val="333333"/>
          <w:szCs w:val="24"/>
        </w:rPr>
        <w:t>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Информация и информационные процессы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Информация – одно из основных понятий современной науки.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Представление информации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двоичному</w:t>
      </w:r>
      <w:proofErr w:type="gramEnd"/>
      <w:r w:rsidRPr="00B74CBF">
        <w:rPr>
          <w:rFonts w:ascii="Times New Roman" w:hAnsi="Times New Roman"/>
          <w:color w:val="333333"/>
          <w:szCs w:val="24"/>
        </w:rPr>
        <w:t>. Количество различных слов фиксированной длины в алфавите определённой мощности.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Двоичный код. Представление данных в компьютере как текстов в двоичном алфавите.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Скорость передачи данных. Единицы скорости передачи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Восьмибитные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Искажение информации при передаче.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Общее представление о цифровом представлен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ии ау</w:t>
      </w:r>
      <w:proofErr w:type="gramEnd"/>
      <w:r w:rsidRPr="00B74CBF">
        <w:rPr>
          <w:rFonts w:ascii="Times New Roman" w:hAnsi="Times New Roman"/>
          <w:color w:val="333333"/>
          <w:szCs w:val="24"/>
        </w:rPr>
        <w:t>диовизуальных и других непрерывных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цвета. Цветовые модели. Модель RGB. Глубина кодирования. Палитра.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звука. Разрядность и частота записи. Количество каналов записи.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Текстовые документы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Текстовые документы и их структурные элементы (страница, абзац, строка, слово, символ).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моноширинные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Компьютерная графика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gramStart"/>
      <w:r w:rsidRPr="00B74CBF">
        <w:rPr>
          <w:rFonts w:ascii="Times New Roman" w:hAnsi="Times New Roman"/>
          <w:color w:val="333333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b/>
          <w:bCs/>
          <w:color w:val="333333"/>
          <w:szCs w:val="24"/>
        </w:rPr>
        <w:t>Мультимедийные</w:t>
      </w:r>
      <w:proofErr w:type="spellEnd"/>
      <w:r w:rsidRPr="00B74CBF">
        <w:rPr>
          <w:rFonts w:ascii="Times New Roman" w:hAnsi="Times New Roman"/>
          <w:b/>
          <w:bCs/>
          <w:color w:val="333333"/>
          <w:szCs w:val="24"/>
        </w:rPr>
        <w:t xml:space="preserve"> презентации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Подготовка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мультимедийных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презентаций. Слайд. Добавление на слайд текста и изображений. Работа с несколькими слайдами.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Добавление на слайд аудиовизуальных данных. Анимация. Гиперссылки.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8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Системы счисления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Римская система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Арифметические операции в двоичной системе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Элементы математической логики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Логические элементы. Знакомство с логическими основами компьютера.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Алгоритмы и программирование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Исполнители и алгоритмы. Алгоритмические конструкции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алгоритма. Исполнители алгоритмов. Алгоритм как план управления исполнителем.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Свойства алгоритма. Способы записи алгоритма (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словесный</w:t>
      </w:r>
      <w:proofErr w:type="gramEnd"/>
      <w:r w:rsidRPr="00B74CBF">
        <w:rPr>
          <w:rFonts w:ascii="Times New Roman" w:hAnsi="Times New Roman"/>
          <w:color w:val="333333"/>
          <w:szCs w:val="24"/>
        </w:rPr>
        <w:t>, в виде блок-схемы, программа).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Язык программирования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Язык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Система программирования: редактор текста программ, транслятор, отладчик.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Переменная: тип, имя, значение. Целые, вещественные и символьные переменные.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Анализ алгоритмов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D27D1" w:rsidRDefault="00AD27D1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9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Цифровая грамотность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Глобальная сеть Интернет и стратегии безопасного поведения в ней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интернет-данные</w:t>
      </w:r>
      <w:proofErr w:type="gramEnd"/>
      <w:r w:rsidRPr="00B74CBF">
        <w:rPr>
          <w:rFonts w:ascii="Times New Roman" w:hAnsi="Times New Roman"/>
          <w:color w:val="333333"/>
          <w:szCs w:val="24"/>
        </w:rPr>
        <w:t>, в частности данные социальных сетей).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кибербуллинг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фишинг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другие формы).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Работа в информационном пространстве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Виды деятельности в Интернете, </w:t>
      </w:r>
      <w:proofErr w:type="spellStart"/>
      <w:proofErr w:type="gramStart"/>
      <w:r w:rsidRPr="00B74CBF">
        <w:rPr>
          <w:rFonts w:ascii="Times New Roman" w:hAnsi="Times New Roman"/>
          <w:color w:val="333333"/>
          <w:szCs w:val="24"/>
        </w:rPr>
        <w:t>интернет-сервисы</w:t>
      </w:r>
      <w:proofErr w:type="spellEnd"/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: коммуникационные сервисы (почтовая служба,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видео-конференц-связь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онлайн-офисы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). Программное обеспечение как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веб-сервис</w:t>
      </w:r>
      <w:proofErr w:type="spellEnd"/>
      <w:r w:rsidRPr="00B74CBF">
        <w:rPr>
          <w:rFonts w:ascii="Times New Roman" w:hAnsi="Times New Roman"/>
          <w:color w:val="333333"/>
          <w:szCs w:val="24"/>
        </w:rPr>
        <w:t>: онлайновые текстовые и графические редакторы, среды разработки программ.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Моделирование как метод познания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Табличные модели. Таблица как представление отношения.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Базы данных. Отбор в таблице строк, удовлетворяющих заданному условию.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Алгоритмы и программирование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Разработка алгоритмов и программ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Табличные величины (массивы). Одномерные массивы.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</w:t>
      </w:r>
      <w:r w:rsidRPr="00B74CBF">
        <w:rPr>
          <w:rFonts w:ascii="Times New Roman" w:hAnsi="Times New Roman"/>
          <w:color w:val="333333"/>
          <w:szCs w:val="24"/>
        </w:rPr>
        <w:lastRenderedPageBreak/>
        <w:t>удовлетворяющих заданному условию, нахождение минимального (максимального) элемента массива.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Сортировка массива.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Управление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Электронные таблицы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Преобразование формул при копировании. Относительная, абсолютная и смешанная адресация.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 в современном обществе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Профессии, связанные с информатикой и информационными технологиями: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веб-дизайнер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программист, разработчик мобильных приложений,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тестировщик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архитектор программного обеспечения, специалист по анализу данных, системный администратор.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ПЛАНИРУЕМЫЕ РЕЗУЛЬТАТЫ ОСВОЕНИЯ ПРОГРАММЫ ПО ИНФОРМАТИКЕ НА УРОВНЕ ОСНОВНОГО ОБЩЕГО ОБРАЗОВАНИЯ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обучающимися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личностных,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предметных результатов освоения содержания учебного предмета.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ЛИЧНОСТНЫЕ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социализации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обучающихся средствами учебного предмета.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В результате изучения информатики на уровне основного общего образования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у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обучающегося будут сформированы следующие личностные результаты в части: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1) патриотического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2) духовно-нравственного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3) гражданского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gramStart"/>
      <w:r w:rsidRPr="00B74CBF">
        <w:rPr>
          <w:rFonts w:ascii="Times New Roman" w:hAnsi="Times New Roman"/>
          <w:color w:val="333333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интернет-среде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</w:t>
      </w:r>
      <w:r w:rsidRPr="00B74CBF">
        <w:rPr>
          <w:rFonts w:ascii="Times New Roman" w:hAnsi="Times New Roman"/>
          <w:color w:val="333333"/>
          <w:szCs w:val="24"/>
        </w:rPr>
        <w:lastRenderedPageBreak/>
        <w:t>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нравственных и правовых норм с учётом осознания последствий поступков;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4) ценностей научного познания: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сформированность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сформированность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5) формирования культуры здоровья: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6) трудового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7) экологического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 xml:space="preserve">8) адаптации </w:t>
      </w:r>
      <w:proofErr w:type="gramStart"/>
      <w:r w:rsidRPr="00B74CBF">
        <w:rPr>
          <w:rFonts w:ascii="Times New Roman" w:hAnsi="Times New Roman"/>
          <w:b/>
          <w:bCs/>
          <w:color w:val="333333"/>
          <w:szCs w:val="24"/>
        </w:rPr>
        <w:t>обучающегося</w:t>
      </w:r>
      <w:proofErr w:type="gramEnd"/>
      <w:r w:rsidRPr="00B74CBF">
        <w:rPr>
          <w:rFonts w:ascii="Times New Roman" w:hAnsi="Times New Roman"/>
          <w:b/>
          <w:bCs/>
          <w:color w:val="333333"/>
          <w:szCs w:val="24"/>
        </w:rPr>
        <w:t xml:space="preserve"> к изменяющимся условиям социальной и природной среды: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освоение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обучающимися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МЕТАПРЕДМЕТНЫЕ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Познавательные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Базовые логические действия: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логические рассуждения</w:t>
      </w:r>
      <w:proofErr w:type="gramEnd"/>
      <w:r w:rsidRPr="00B74CBF">
        <w:rPr>
          <w:rFonts w:ascii="Times New Roman" w:hAnsi="Times New Roman"/>
          <w:color w:val="333333"/>
          <w:szCs w:val="24"/>
        </w:rPr>
        <w:t>, делать умозаключения (индуктивные, дедуктивные и по аналогии) и выводы;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Базовые исследовательские действия: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на применимость и достоверность информацию, полученную в ходе исследования;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lastRenderedPageBreak/>
        <w:t>Работа с информацией: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выявлять дефицит информации, данных, необходимых для решения поставленной задачи;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эффективно запоминать и систематизировать информацию.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Коммуникативные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Общение: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Совместная деятельность (сотрудничество):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Регулятивные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Самоорганизация: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выявлять в жизненных и учебных ситуациях проблемы, требующие решения;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делать выбор в условиях противоречивой информации и брать ответственность за решение.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Самоконтроль (рефлексия):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владеть способами самоконтроля,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самомотивации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рефлексии;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давать оценку ситуации и предлагать план её изменения;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объяснять причины достижения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недостижения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74CBF">
        <w:rPr>
          <w:rFonts w:ascii="Times New Roman" w:hAnsi="Times New Roman"/>
          <w:color w:val="333333"/>
          <w:szCs w:val="24"/>
        </w:rPr>
        <w:t>позитивное</w:t>
      </w:r>
      <w:proofErr w:type="gramEnd"/>
      <w:r w:rsidRPr="00B74CBF">
        <w:rPr>
          <w:rFonts w:ascii="Times New Roman" w:hAnsi="Times New Roman"/>
          <w:color w:val="333333"/>
          <w:szCs w:val="24"/>
        </w:rPr>
        <w:t xml:space="preserve"> в произошедшей ситуации;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соответствие результата цели и условиям.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Эмоциональный интеллект: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ставить себя на место другого человека, понимать мотивы и намерения другого.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Принятие себя и других: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ПРЕДМЕТНЫЕ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7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оценивать и сравнивать размеры текстовых, графических, звуковых файлов и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видеофайлов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приводить примеры современных устрой</w:t>
      </w:r>
      <w:proofErr w:type="gramStart"/>
      <w:r w:rsidRPr="00B74CBF">
        <w:rPr>
          <w:rFonts w:ascii="Times New Roman" w:hAnsi="Times New Roman"/>
          <w:color w:val="333333"/>
          <w:szCs w:val="24"/>
        </w:rPr>
        <w:t>ств хр</w:t>
      </w:r>
      <w:proofErr w:type="gramEnd"/>
      <w:r w:rsidRPr="00B74CBF">
        <w:rPr>
          <w:rFonts w:ascii="Times New Roman" w:hAnsi="Times New Roman"/>
          <w:color w:val="333333"/>
          <w:szCs w:val="24"/>
        </w:rPr>
        <w:t>анения и передачи информации, сравнивать их количественные характеристики;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соотносить характеристики компьютера с задачами, решаемыми с его помощью;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мультимедийных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презентаций;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понимать структуру адресов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веб-ресурсов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использовать современные сервисы </w:t>
      </w:r>
      <w:proofErr w:type="spellStart"/>
      <w:proofErr w:type="gramStart"/>
      <w:r w:rsidRPr="00B74CBF">
        <w:rPr>
          <w:rFonts w:ascii="Times New Roman" w:hAnsi="Times New Roman"/>
          <w:color w:val="333333"/>
          <w:szCs w:val="24"/>
        </w:rPr>
        <w:t>интернет-коммуникаций</w:t>
      </w:r>
      <w:proofErr w:type="spellEnd"/>
      <w:proofErr w:type="gram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8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пояснять на примерах различия между позиционными и непозиционными системами счисления;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«высказывание», «логическая операция», «логическое выражение»;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описывать алгоритм решения задачи различными способами, в том числе в виде блок-схемы;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использовать при разработке программ логические значения, операции и выражения с ними;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создавать и отлаживать программы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9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использовать современные </w:t>
      </w:r>
      <w:proofErr w:type="spellStart"/>
      <w:proofErr w:type="gramStart"/>
      <w:r w:rsidRPr="00423B3C">
        <w:rPr>
          <w:rFonts w:ascii="Times New Roman" w:hAnsi="Times New Roman"/>
          <w:color w:val="333333"/>
          <w:szCs w:val="24"/>
        </w:rPr>
        <w:t>интернет-сервисы</w:t>
      </w:r>
      <w:proofErr w:type="spellEnd"/>
      <w:proofErr w:type="gramEnd"/>
      <w:r w:rsidRPr="00423B3C">
        <w:rPr>
          <w:rFonts w:ascii="Times New Roman" w:hAnsi="Times New Roman"/>
          <w:color w:val="333333"/>
          <w:szCs w:val="24"/>
        </w:rPr>
        <w:t xml:space="preserve"> (в том числе коммуникационные сервисы, облачные хранилища данных,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онлайн-программы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 (текстовые и графические редакторы, среды разработки)) в учебной и повседневной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приводить примеры использования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геоинформационных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кибербуллинг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фишинг</w:t>
      </w:r>
      <w:proofErr w:type="spellEnd"/>
      <w:r w:rsidRPr="00423B3C">
        <w:rPr>
          <w:rFonts w:ascii="Times New Roman" w:hAnsi="Times New Roman"/>
          <w:color w:val="333333"/>
          <w:szCs w:val="24"/>
        </w:rPr>
        <w:t>).</w:t>
      </w:r>
    </w:p>
    <w:p w:rsidR="00E3702B" w:rsidRDefault="00E3702B" w:rsidP="00E3702B">
      <w:pPr>
        <w:spacing w:after="0" w:line="240" w:lineRule="auto"/>
        <w:jc w:val="center"/>
        <w:rPr>
          <w:rFonts w:ascii="Times New Roman" w:hAnsi="Times New Roman"/>
          <w:b/>
          <w:bCs/>
          <w:caps/>
          <w:szCs w:val="24"/>
        </w:rPr>
      </w:pPr>
    </w:p>
    <w:p w:rsidR="00E3702B" w:rsidRPr="00755092" w:rsidRDefault="00755092" w:rsidP="00755092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br w:type="column"/>
      </w:r>
      <w:r w:rsidR="00E3702B" w:rsidRPr="00755092"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lastRenderedPageBreak/>
        <w:t>ТЕМАТИЧЕСКОЕ ПЛАНИРОВАНИЕ</w:t>
      </w:r>
    </w:p>
    <w:tbl>
      <w:tblPr>
        <w:tblW w:w="10647" w:type="dxa"/>
        <w:tblInd w:w="93" w:type="dxa"/>
        <w:tblLayout w:type="fixed"/>
        <w:tblLook w:val="04A0"/>
      </w:tblPr>
      <w:tblGrid>
        <w:gridCol w:w="396"/>
        <w:gridCol w:w="195"/>
        <w:gridCol w:w="3485"/>
        <w:gridCol w:w="1417"/>
        <w:gridCol w:w="1640"/>
        <w:gridCol w:w="1701"/>
        <w:gridCol w:w="1813"/>
      </w:tblGrid>
      <w:tr w:rsidR="008B273E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</w:t>
            </w: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DE4F26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3702B" w:rsidRPr="00755092" w:rsidTr="00DE4F26">
        <w:trPr>
          <w:trHeight w:val="303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Цифровая грамотность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6" w:history="1">
              <w:r w:rsidR="00DE4F26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 и данные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7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Компьютерные 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8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8B273E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9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Представление 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0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8B273E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B273E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3. Информационные технологии 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Текстовые документы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1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Компьютерная графика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2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</w:t>
            </w:r>
            <w:proofErr w:type="spellEnd"/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презентации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3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86D75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86D75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1E14E1" w:rsidRPr="00755092" w:rsidRDefault="001E14E1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516"/>
        <w:gridCol w:w="66"/>
        <w:gridCol w:w="9"/>
        <w:gridCol w:w="3535"/>
        <w:gridCol w:w="1418"/>
        <w:gridCol w:w="1559"/>
        <w:gridCol w:w="1701"/>
        <w:gridCol w:w="1843"/>
      </w:tblGrid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8 КЛАСС</w:t>
            </w:r>
          </w:p>
        </w:tc>
      </w:tr>
      <w:tr w:rsidR="00E3702B" w:rsidRPr="00755092" w:rsidTr="006F7279">
        <w:trPr>
          <w:trHeight w:val="63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Теоретические основы информатики </w:t>
            </w:r>
          </w:p>
        </w:tc>
      </w:tr>
      <w:tr w:rsidR="00E3702B" w:rsidRPr="00755092" w:rsidTr="006F7279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Системы счисления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4" w:history="1">
              <w:r w:rsidR="006F7279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5" w:history="1">
              <w:r w:rsidR="006F7279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https://m.edsoo.ru/7f418516]]</w:t>
              </w:r>
            </w:hyperlink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Алгоритмы и программирование </w:t>
            </w:r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и алгоритмы. Алгоритмические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6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 программирования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7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алгоритмов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8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D93135" w:rsidRDefault="00D93135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E14E1" w:rsidRPr="00755092" w:rsidRDefault="00D93135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column"/>
      </w:r>
    </w:p>
    <w:tbl>
      <w:tblPr>
        <w:tblW w:w="10647" w:type="dxa"/>
        <w:tblInd w:w="93" w:type="dxa"/>
        <w:tblLayout w:type="fixed"/>
        <w:tblLook w:val="04A0"/>
      </w:tblPr>
      <w:tblGrid>
        <w:gridCol w:w="1008"/>
        <w:gridCol w:w="1664"/>
        <w:gridCol w:w="1454"/>
        <w:gridCol w:w="1418"/>
        <w:gridCol w:w="1617"/>
        <w:gridCol w:w="1652"/>
        <w:gridCol w:w="1834"/>
      </w:tblGrid>
      <w:tr w:rsidR="00345BD7" w:rsidRPr="00755092" w:rsidTr="00CF681F">
        <w:trPr>
          <w:trHeight w:val="315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D7" w:rsidRPr="00755092" w:rsidRDefault="00345BD7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</w:t>
            </w: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Цифровая грамотность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D9313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9" w:history="1">
              <w:r w:rsidR="00755092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0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345BD7" w:rsidRPr="00755092" w:rsidTr="00CF681F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D7" w:rsidRPr="00755092" w:rsidRDefault="00345BD7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Теоретические основы информатики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1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3. Алгоритмы и программирование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2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3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4. Информационные технологии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таблицы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4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Информационные технологии в современном обществе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F525BF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5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AD2D51" w:rsidP="00AD2D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AD2D51">
        <w:trPr>
          <w:trHeight w:val="315"/>
        </w:trPr>
        <w:tc>
          <w:tcPr>
            <w:tcW w:w="2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617F4E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2C14C7" w:rsidRDefault="002432D8" w:rsidP="002C14C7">
      <w:pPr>
        <w:pStyle w:val="a6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bookmarkStart w:id="0" w:name="_MON_1604075884"/>
      <w:bookmarkEnd w:id="0"/>
      <w:r>
        <w:rPr>
          <w:b/>
          <w:sz w:val="26"/>
          <w:szCs w:val="26"/>
        </w:rPr>
        <w:br w:type="column"/>
      </w:r>
      <w:r w:rsidR="002C14C7">
        <w:rPr>
          <w:rStyle w:val="aff"/>
          <w:caps/>
          <w:color w:val="000000"/>
          <w:szCs w:val="28"/>
        </w:rPr>
        <w:lastRenderedPageBreak/>
        <w:t>МЕТОДИЧЕСКИЕ МАТЕРИАЛЫ ДЛЯ УЧИТЕЛЯ</w:t>
      </w:r>
    </w:p>
    <w:p w:rsidR="002C14C7" w:rsidRPr="002C14C7" w:rsidRDefault="002C14C7" w:rsidP="00C15806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</w:pPr>
      <w:r w:rsidRPr="002C14C7">
        <w:t xml:space="preserve">Информатика, </w:t>
      </w:r>
      <w:r w:rsidR="00C15806">
        <w:t>7,8,9</w:t>
      </w:r>
      <w:r w:rsidRPr="002C14C7">
        <w:t xml:space="preserve"> класс/ </w:t>
      </w:r>
      <w:proofErr w:type="spellStart"/>
      <w:r w:rsidRPr="002C14C7">
        <w:t>Босова</w:t>
      </w:r>
      <w:proofErr w:type="spellEnd"/>
      <w:r w:rsidRPr="002C14C7">
        <w:t xml:space="preserve"> Л.Л., </w:t>
      </w:r>
      <w:proofErr w:type="spellStart"/>
      <w:r w:rsidRPr="002C14C7">
        <w:t>Босова</w:t>
      </w:r>
      <w:proofErr w:type="spellEnd"/>
      <w:r w:rsidRPr="002C14C7">
        <w:t xml:space="preserve"> А.Ю., Акционерное общество «Издательство «Просвещение»</w:t>
      </w:r>
    </w:p>
    <w:p w:rsidR="002C14C7" w:rsidRDefault="002C14C7" w:rsidP="00515828">
      <w:pPr>
        <w:jc w:val="center"/>
        <w:rPr>
          <w:b/>
          <w:sz w:val="26"/>
          <w:szCs w:val="26"/>
        </w:rPr>
      </w:pPr>
    </w:p>
    <w:p w:rsidR="00515828" w:rsidRPr="002C14C7" w:rsidRDefault="00515828" w:rsidP="002C14C7">
      <w:pPr>
        <w:pStyle w:val="a6"/>
        <w:spacing w:before="0" w:beforeAutospacing="0" w:after="0" w:afterAutospacing="0" w:line="480" w:lineRule="auto"/>
        <w:jc w:val="center"/>
        <w:rPr>
          <w:rStyle w:val="aff"/>
          <w:caps/>
          <w:color w:val="000000"/>
          <w:szCs w:val="28"/>
        </w:rPr>
      </w:pPr>
      <w:r w:rsidRPr="002C14C7">
        <w:rPr>
          <w:rStyle w:val="aff"/>
          <w:caps/>
          <w:color w:val="000000"/>
          <w:szCs w:val="28"/>
        </w:rPr>
        <w:t>Электронные учебные пособия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77585A" w:rsidRPr="003A4969">
          <w:rPr>
            <w:rFonts w:ascii="Times New Roman" w:hAnsi="Times New Roman"/>
            <w:sz w:val="24"/>
            <w:szCs w:val="24"/>
          </w:rPr>
          <w:t>http://www.metodist.ru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 Лаборатория информатики МИОО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7" w:history="1">
        <w:r w:rsidR="0077585A" w:rsidRPr="003A4969">
          <w:rPr>
            <w:rFonts w:ascii="Times New Roman" w:hAnsi="Times New Roman"/>
            <w:sz w:val="24"/>
            <w:szCs w:val="24"/>
          </w:rPr>
          <w:t>http://www.it-n.ru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Сеть творческих учителей информатики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8" w:history="1">
        <w:r w:rsidR="0077585A" w:rsidRPr="003A4969">
          <w:rPr>
            <w:rFonts w:ascii="Times New Roman" w:hAnsi="Times New Roman"/>
            <w:sz w:val="24"/>
            <w:szCs w:val="24"/>
          </w:rPr>
          <w:t>http://www.metod-kopilka.ru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Методическая копилка учителя информатики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9" w:history="1">
        <w:r w:rsidR="0077585A" w:rsidRPr="003A4969">
          <w:rPr>
            <w:rFonts w:ascii="Times New Roman" w:hAnsi="Times New Roman"/>
            <w:sz w:val="24"/>
            <w:szCs w:val="24"/>
          </w:rPr>
          <w:t>http://fcior.edu.ru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</w:t>
      </w:r>
      <w:hyperlink r:id="rId30" w:history="1">
        <w:r w:rsidR="0077585A" w:rsidRPr="003A4969">
          <w:rPr>
            <w:rFonts w:ascii="Times New Roman" w:hAnsi="Times New Roman"/>
            <w:sz w:val="24"/>
            <w:szCs w:val="24"/>
          </w:rPr>
          <w:t>http://eor.edu.ru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Федеральный центр информационных образовательных ресурсов (ОМ</w:t>
      </w:r>
      <w:proofErr w:type="gramStart"/>
      <w:r w:rsidR="0077585A" w:rsidRPr="003A4969">
        <w:rPr>
          <w:rFonts w:ascii="Times New Roman" w:hAnsi="Times New Roman"/>
          <w:sz w:val="24"/>
          <w:szCs w:val="24"/>
        </w:rPr>
        <w:t>C</w:t>
      </w:r>
      <w:proofErr w:type="gramEnd"/>
      <w:r w:rsidR="0077585A" w:rsidRPr="003A4969">
        <w:rPr>
          <w:rFonts w:ascii="Times New Roman" w:hAnsi="Times New Roman"/>
          <w:sz w:val="24"/>
          <w:szCs w:val="24"/>
        </w:rPr>
        <w:t>)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1" w:history="1">
        <w:r w:rsidR="0077585A" w:rsidRPr="003A4969">
          <w:rPr>
            <w:rFonts w:ascii="Times New Roman" w:hAnsi="Times New Roman"/>
            <w:sz w:val="24"/>
            <w:szCs w:val="24"/>
          </w:rPr>
          <w:t>http://pedsovet.su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Педагогическое сообщество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2" w:history="1">
        <w:r w:rsidR="0077585A" w:rsidRPr="003A4969">
          <w:rPr>
            <w:rFonts w:ascii="Times New Roman" w:hAnsi="Times New Roman"/>
            <w:sz w:val="24"/>
            <w:szCs w:val="24"/>
          </w:rPr>
          <w:t>http://school-collection.edu.ru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Единая коллекция цифровых образовательных ресурсов</w:t>
      </w:r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3" w:history="1">
        <w:r w:rsidR="0077585A" w:rsidRPr="003A4969">
          <w:rPr>
            <w:rFonts w:ascii="Times New Roman" w:hAnsi="Times New Roman"/>
            <w:sz w:val="24"/>
            <w:szCs w:val="24"/>
          </w:rPr>
          <w:t>http://www.lbz.ru/metodist/authors/informatika</w:t>
        </w:r>
      </w:hyperlink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4" w:history="1">
        <w:r w:rsidR="0077585A" w:rsidRPr="003A4969">
          <w:rPr>
            <w:rFonts w:ascii="Times New Roman" w:hAnsi="Times New Roman"/>
            <w:sz w:val="24"/>
            <w:szCs w:val="24"/>
          </w:rPr>
          <w:t>Каталог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lesson.edu.ru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5" w:history="1">
        <w:r w:rsidR="0077585A" w:rsidRPr="003A4969">
          <w:rPr>
            <w:rFonts w:ascii="Times New Roman" w:hAnsi="Times New Roman"/>
            <w:sz w:val="24"/>
            <w:szCs w:val="24"/>
          </w:rPr>
          <w:t>Российская электронная школа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resh.edu.ru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6" w:history="1"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Видеоуроки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 xml:space="preserve"> в интернет - сайт для учителей (videouroki.net)</w:t>
        </w:r>
      </w:hyperlink>
    </w:p>
    <w:p w:rsidR="0077585A" w:rsidRPr="003A4969" w:rsidRDefault="00F525BF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7" w:history="1"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ЯКласс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 xml:space="preserve">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yaklass.ru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77585A" w:rsidP="002432D8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828" w:rsidRDefault="00515828" w:rsidP="00515828">
      <w:pPr>
        <w:pStyle w:val="af1"/>
        <w:spacing w:line="240" w:lineRule="auto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:rsidR="00515828" w:rsidRDefault="00515828">
      <w:pPr>
        <w:ind w:right="1134"/>
        <w:rPr>
          <w:rFonts w:ascii="Times New Roman" w:hAnsi="Times New Roman"/>
          <w:b/>
          <w:sz w:val="28"/>
          <w:szCs w:val="20"/>
        </w:rPr>
      </w:pPr>
    </w:p>
    <w:p w:rsidR="004B4D91" w:rsidRDefault="004B4D91" w:rsidP="00866FE9">
      <w:pPr>
        <w:pStyle w:val="af1"/>
        <w:spacing w:line="240" w:lineRule="auto"/>
        <w:jc w:val="center"/>
        <w:rPr>
          <w:b/>
        </w:rPr>
      </w:pPr>
    </w:p>
    <w:sectPr w:rsidR="004B4D91" w:rsidSect="00A96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</w:lvl>
  </w:abstractNum>
  <w:abstractNum w:abstractNumId="1">
    <w:nsid w:val="02F52EA2"/>
    <w:multiLevelType w:val="hybridMultilevel"/>
    <w:tmpl w:val="77789BE2"/>
    <w:lvl w:ilvl="0" w:tplc="0E96F56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F575A"/>
    <w:multiLevelType w:val="hybridMultilevel"/>
    <w:tmpl w:val="E2B84F1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556F"/>
    <w:multiLevelType w:val="hybridMultilevel"/>
    <w:tmpl w:val="A9628086"/>
    <w:lvl w:ilvl="0" w:tplc="0E96F56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A4DDD"/>
    <w:multiLevelType w:val="hybridMultilevel"/>
    <w:tmpl w:val="A5DE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930E0"/>
    <w:multiLevelType w:val="hybridMultilevel"/>
    <w:tmpl w:val="8B16538E"/>
    <w:lvl w:ilvl="0" w:tplc="0E96F568">
      <w:start w:val="1"/>
      <w:numFmt w:val="bullet"/>
      <w:lvlText w:val="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8">
    <w:nsid w:val="2B0931E9"/>
    <w:multiLevelType w:val="hybridMultilevel"/>
    <w:tmpl w:val="DBF0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72C9F"/>
    <w:multiLevelType w:val="hybridMultilevel"/>
    <w:tmpl w:val="1CF8A5E2"/>
    <w:lvl w:ilvl="0" w:tplc="8EA6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F5384"/>
    <w:multiLevelType w:val="hybridMultilevel"/>
    <w:tmpl w:val="5FBE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A329BB"/>
    <w:multiLevelType w:val="hybridMultilevel"/>
    <w:tmpl w:val="69BCCDD2"/>
    <w:lvl w:ilvl="0" w:tplc="0E96F5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9255D"/>
    <w:multiLevelType w:val="hybridMultilevel"/>
    <w:tmpl w:val="39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771AA9"/>
    <w:multiLevelType w:val="hybridMultilevel"/>
    <w:tmpl w:val="E95C1346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9E56E2"/>
    <w:multiLevelType w:val="hybridMultilevel"/>
    <w:tmpl w:val="633A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E1019"/>
    <w:multiLevelType w:val="hybridMultilevel"/>
    <w:tmpl w:val="633A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F01CB4"/>
    <w:multiLevelType w:val="hybridMultilevel"/>
    <w:tmpl w:val="A966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002AD8"/>
    <w:multiLevelType w:val="hybridMultilevel"/>
    <w:tmpl w:val="BD747B7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10"/>
  </w:num>
  <w:num w:numId="23">
    <w:abstractNumId w:val="9"/>
  </w:num>
  <w:num w:numId="24">
    <w:abstractNumId w:val="16"/>
  </w:num>
  <w:num w:numId="25">
    <w:abstractNumId w:val="22"/>
  </w:num>
  <w:num w:numId="26">
    <w:abstractNumId w:val="3"/>
  </w:num>
  <w:num w:numId="27">
    <w:abstractNumId w:val="21"/>
  </w:num>
  <w:num w:numId="28">
    <w:abstractNumId w:val="27"/>
  </w:num>
  <w:num w:numId="29">
    <w:abstractNumId w:val="19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1FD"/>
    <w:rsid w:val="0000228B"/>
    <w:rsid w:val="00003C09"/>
    <w:rsid w:val="00006A46"/>
    <w:rsid w:val="0002298D"/>
    <w:rsid w:val="00081F58"/>
    <w:rsid w:val="000A3BDA"/>
    <w:rsid w:val="000D2F02"/>
    <w:rsid w:val="000E55B1"/>
    <w:rsid w:val="00104E79"/>
    <w:rsid w:val="00131A03"/>
    <w:rsid w:val="00181CB6"/>
    <w:rsid w:val="001E14E1"/>
    <w:rsid w:val="002231DD"/>
    <w:rsid w:val="002432D8"/>
    <w:rsid w:val="0025659D"/>
    <w:rsid w:val="002C14C7"/>
    <w:rsid w:val="0032702B"/>
    <w:rsid w:val="0034244F"/>
    <w:rsid w:val="00345BD7"/>
    <w:rsid w:val="00382290"/>
    <w:rsid w:val="003F76B4"/>
    <w:rsid w:val="004067DA"/>
    <w:rsid w:val="00450268"/>
    <w:rsid w:val="0046009F"/>
    <w:rsid w:val="00483685"/>
    <w:rsid w:val="004B4D91"/>
    <w:rsid w:val="004D3E8D"/>
    <w:rsid w:val="00515828"/>
    <w:rsid w:val="0053608D"/>
    <w:rsid w:val="005655C2"/>
    <w:rsid w:val="006031FD"/>
    <w:rsid w:val="00606EA1"/>
    <w:rsid w:val="00617F4E"/>
    <w:rsid w:val="006328C3"/>
    <w:rsid w:val="0063503F"/>
    <w:rsid w:val="006352FD"/>
    <w:rsid w:val="006F7279"/>
    <w:rsid w:val="007244BF"/>
    <w:rsid w:val="0073261A"/>
    <w:rsid w:val="0073382C"/>
    <w:rsid w:val="00755092"/>
    <w:rsid w:val="007740A6"/>
    <w:rsid w:val="0077585A"/>
    <w:rsid w:val="0078055E"/>
    <w:rsid w:val="007A2344"/>
    <w:rsid w:val="007B7A70"/>
    <w:rsid w:val="008019B0"/>
    <w:rsid w:val="00804E9E"/>
    <w:rsid w:val="00831E29"/>
    <w:rsid w:val="00866FE9"/>
    <w:rsid w:val="008672E0"/>
    <w:rsid w:val="008B273E"/>
    <w:rsid w:val="008F56C7"/>
    <w:rsid w:val="00900EE6"/>
    <w:rsid w:val="00957C3B"/>
    <w:rsid w:val="009622F1"/>
    <w:rsid w:val="00982D52"/>
    <w:rsid w:val="009B3F89"/>
    <w:rsid w:val="009B450F"/>
    <w:rsid w:val="00A05FC3"/>
    <w:rsid w:val="00A1012C"/>
    <w:rsid w:val="00A767BB"/>
    <w:rsid w:val="00A77C8B"/>
    <w:rsid w:val="00A968A9"/>
    <w:rsid w:val="00AD27D1"/>
    <w:rsid w:val="00AD2D51"/>
    <w:rsid w:val="00B623D6"/>
    <w:rsid w:val="00B76E22"/>
    <w:rsid w:val="00B84608"/>
    <w:rsid w:val="00BB4608"/>
    <w:rsid w:val="00BF2205"/>
    <w:rsid w:val="00C15806"/>
    <w:rsid w:val="00C201AE"/>
    <w:rsid w:val="00C2063E"/>
    <w:rsid w:val="00C27067"/>
    <w:rsid w:val="00C77ACB"/>
    <w:rsid w:val="00CA20BE"/>
    <w:rsid w:val="00CD176D"/>
    <w:rsid w:val="00CD2D9E"/>
    <w:rsid w:val="00CF681F"/>
    <w:rsid w:val="00CF7563"/>
    <w:rsid w:val="00D15030"/>
    <w:rsid w:val="00D155E8"/>
    <w:rsid w:val="00D34C24"/>
    <w:rsid w:val="00D3731F"/>
    <w:rsid w:val="00D50BF2"/>
    <w:rsid w:val="00D93135"/>
    <w:rsid w:val="00DC3F43"/>
    <w:rsid w:val="00DD41F4"/>
    <w:rsid w:val="00DE4F26"/>
    <w:rsid w:val="00DF7F47"/>
    <w:rsid w:val="00DF7F6E"/>
    <w:rsid w:val="00E05728"/>
    <w:rsid w:val="00E15627"/>
    <w:rsid w:val="00E30900"/>
    <w:rsid w:val="00E3702B"/>
    <w:rsid w:val="00E84E48"/>
    <w:rsid w:val="00E86D75"/>
    <w:rsid w:val="00F339EB"/>
    <w:rsid w:val="00F41C87"/>
    <w:rsid w:val="00F525BF"/>
    <w:rsid w:val="00F54813"/>
    <w:rsid w:val="00F96378"/>
    <w:rsid w:val="00FC043D"/>
    <w:rsid w:val="00FE43FF"/>
    <w:rsid w:val="00FF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1FD"/>
    <w:pPr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6031FD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031FD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6031FD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6031F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6031F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semiHidden/>
    <w:unhideWhenUsed/>
    <w:qFormat/>
    <w:rsid w:val="006031F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31F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6031FD"/>
    <w:rPr>
      <w:rFonts w:ascii="Times New Roman" w:eastAsia="Times New Roman" w:hAnsi="Times New Roman" w:cs="Times New Roman"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6031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6031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semiHidden/>
    <w:rsid w:val="006031F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uiPriority w:val="99"/>
    <w:unhideWhenUsed/>
    <w:rsid w:val="006031F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031FD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unhideWhenUsed/>
    <w:rsid w:val="00603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1">
    <w:name w:val="toc 3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0"/>
    <w:link w:val="aa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0"/>
    <w:link w:val="ac"/>
    <w:semiHidden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semiHidden/>
    <w:unhideWhenUsed/>
    <w:rsid w:val="006031F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0"/>
    <w:link w:val="af0"/>
    <w:qFormat/>
    <w:rsid w:val="006031FD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0">
    <w:name w:val="Название Знак"/>
    <w:basedOn w:val="a1"/>
    <w:link w:val="af"/>
    <w:rsid w:val="006031FD"/>
    <w:rPr>
      <w:rFonts w:ascii="Times New Roman" w:eastAsia="Times New Roman" w:hAnsi="Times New Roman" w:cs="Times New Roman"/>
      <w:b/>
      <w:sz w:val="36"/>
      <w:szCs w:val="24"/>
    </w:rPr>
  </w:style>
  <w:style w:type="paragraph" w:styleId="af1">
    <w:name w:val="Body Text"/>
    <w:basedOn w:val="a0"/>
    <w:link w:val="af2"/>
    <w:unhideWhenUsed/>
    <w:rsid w:val="006031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Основной текст Знак"/>
    <w:basedOn w:val="a1"/>
    <w:link w:val="af1"/>
    <w:rsid w:val="006031FD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 Indent"/>
    <w:basedOn w:val="a0"/>
    <w:link w:val="af4"/>
    <w:unhideWhenUsed/>
    <w:rsid w:val="006031F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6031FD"/>
    <w:rPr>
      <w:rFonts w:ascii="Calibri" w:eastAsia="Times New Roman" w:hAnsi="Calibri" w:cs="Times New Roman"/>
    </w:rPr>
  </w:style>
  <w:style w:type="paragraph" w:styleId="22">
    <w:name w:val="Body Text 2"/>
    <w:basedOn w:val="a0"/>
    <w:link w:val="23"/>
    <w:semiHidden/>
    <w:unhideWhenUsed/>
    <w:rsid w:val="006031FD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6031FD"/>
    <w:rPr>
      <w:rFonts w:ascii="Times New Roman" w:eastAsia="Times New Roman" w:hAnsi="Times New Roman" w:cs="Times New Roman"/>
      <w:bCs/>
      <w:iCs/>
      <w:color w:val="008000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6031FD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3">
    <w:name w:val="Основной текст 3 Знак"/>
    <w:basedOn w:val="a1"/>
    <w:link w:val="3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4">
    <w:name w:val="Body Text Indent 2"/>
    <w:basedOn w:val="a0"/>
    <w:link w:val="25"/>
    <w:semiHidden/>
    <w:unhideWhenUsed/>
    <w:rsid w:val="006031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semiHidden/>
    <w:unhideWhenUsed/>
    <w:rsid w:val="006031F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semiHidden/>
    <w:rsid w:val="006031FD"/>
    <w:rPr>
      <w:rFonts w:ascii="Calibri" w:eastAsia="Times New Roman" w:hAnsi="Calibri" w:cs="Times New Roman"/>
      <w:sz w:val="16"/>
      <w:szCs w:val="16"/>
    </w:rPr>
  </w:style>
  <w:style w:type="paragraph" w:styleId="af5">
    <w:name w:val="Plain Text"/>
    <w:basedOn w:val="a0"/>
    <w:link w:val="af6"/>
    <w:semiHidden/>
    <w:unhideWhenUsed/>
    <w:rsid w:val="006031F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6031FD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6031FD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6031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Balloon Text"/>
    <w:basedOn w:val="a0"/>
    <w:link w:val="afa"/>
    <w:semiHidden/>
    <w:unhideWhenUsed/>
    <w:rsid w:val="00603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031FD"/>
    <w:rPr>
      <w:rFonts w:ascii="Tahoma" w:eastAsia="Times New Roman" w:hAnsi="Tahoma" w:cs="Times New Roman"/>
      <w:sz w:val="16"/>
      <w:szCs w:val="16"/>
    </w:rPr>
  </w:style>
  <w:style w:type="paragraph" w:styleId="afb">
    <w:name w:val="No Spacing"/>
    <w:uiPriority w:val="1"/>
    <w:qFormat/>
    <w:rsid w:val="006031FD"/>
    <w:pPr>
      <w:spacing w:after="0" w:line="240" w:lineRule="auto"/>
      <w:ind w:right="0"/>
    </w:pPr>
    <w:rPr>
      <w:rFonts w:ascii="Calibri" w:eastAsia="Calibri" w:hAnsi="Calibri" w:cs="Times New Roman"/>
    </w:rPr>
  </w:style>
  <w:style w:type="paragraph" w:styleId="afc">
    <w:name w:val="List Paragraph"/>
    <w:basedOn w:val="a0"/>
    <w:uiPriority w:val="34"/>
    <w:qFormat/>
    <w:rsid w:val="006031FD"/>
    <w:pPr>
      <w:ind w:left="720"/>
      <w:contextualSpacing/>
    </w:pPr>
    <w:rPr>
      <w:rFonts w:eastAsia="Calibri"/>
      <w:lang w:eastAsia="en-US"/>
    </w:rPr>
  </w:style>
  <w:style w:type="paragraph" w:customStyle="1" w:styleId="ZTOCLVL3">
    <w:name w:val="Z_TOC LVL 3"/>
    <w:rsid w:val="006031FD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6031FD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right="0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6031F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ind w:right="0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6031F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6031FD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right="0" w:hanging="57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3Left">
    <w:name w:val="Header3 Left"/>
    <w:rsid w:val="006031FD"/>
    <w:pPr>
      <w:widowControl w:val="0"/>
      <w:overflowPunct w:val="0"/>
      <w:autoSpaceDE w:val="0"/>
      <w:autoSpaceDN w:val="0"/>
      <w:adjustRightInd w:val="0"/>
      <w:spacing w:before="117" w:after="186" w:line="200" w:lineRule="atLeast"/>
      <w:ind w:right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zag4">
    <w:name w:val="zag4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ind w:right="0"/>
      <w:jc w:val="center"/>
    </w:pPr>
    <w:rPr>
      <w:rFonts w:ascii="Arial" w:eastAsia="Times New Roman" w:hAnsi="Arial" w:cs="Arial"/>
      <w:b/>
      <w:bCs/>
      <w:lang w:eastAsia="ar-SA"/>
    </w:rPr>
  </w:style>
  <w:style w:type="paragraph" w:customStyle="1" w:styleId="zag3">
    <w:name w:val="zag3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ind w:right="0"/>
      <w:jc w:val="center"/>
    </w:pPr>
    <w:rPr>
      <w:rFonts w:ascii="PragmaticaCSanPin" w:eastAsia="Calibri" w:hAnsi="PragmaticaCSanPin" w:cs="PragmaticaCSanPin"/>
      <w:b/>
      <w:bCs/>
      <w:noProof/>
      <w:lang w:eastAsia="ru-RU"/>
    </w:rPr>
  </w:style>
  <w:style w:type="paragraph" w:customStyle="1" w:styleId="ZTOCLVL4">
    <w:name w:val="Z_TOC LVL 4"/>
    <w:rsid w:val="006031FD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11">
    <w:name w:val="Абзац списка1"/>
    <w:basedOn w:val="a0"/>
    <w:rsid w:val="006031FD"/>
    <w:pPr>
      <w:ind w:left="720"/>
      <w:contextualSpacing/>
    </w:pPr>
    <w:rPr>
      <w:lang w:eastAsia="en-US"/>
    </w:rPr>
  </w:style>
  <w:style w:type="paragraph" w:customStyle="1" w:styleId="41">
    <w:name w:val="Основной текст (4)1"/>
    <w:basedOn w:val="a0"/>
    <w:rsid w:val="006031FD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styleId="afd">
    <w:name w:val="footnote reference"/>
    <w:semiHidden/>
    <w:unhideWhenUsed/>
    <w:rsid w:val="006031FD"/>
    <w:rPr>
      <w:vertAlign w:val="superscript"/>
    </w:rPr>
  </w:style>
  <w:style w:type="character" w:customStyle="1" w:styleId="FontStyle90">
    <w:name w:val="Font Style90"/>
    <w:uiPriority w:val="99"/>
    <w:rsid w:val="006031FD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031FD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6031FD"/>
  </w:style>
  <w:style w:type="character" w:customStyle="1" w:styleId="42">
    <w:name w:val="Основной текст (4) + Не курсив"/>
    <w:rsid w:val="006031FD"/>
    <w:rPr>
      <w:b/>
      <w:bCs/>
      <w:i/>
      <w:iCs/>
      <w:spacing w:val="0"/>
      <w:sz w:val="27"/>
      <w:szCs w:val="27"/>
      <w:lang w:bidi="ar-SA"/>
    </w:rPr>
  </w:style>
  <w:style w:type="table" w:styleId="afe">
    <w:name w:val="Table Grid"/>
    <w:basedOn w:val="a2"/>
    <w:uiPriority w:val="39"/>
    <w:rsid w:val="006031FD"/>
    <w:pPr>
      <w:spacing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1"/>
    <w:uiPriority w:val="22"/>
    <w:qFormat/>
    <w:rsid w:val="006031FD"/>
    <w:rPr>
      <w:b/>
      <w:bCs/>
    </w:rPr>
  </w:style>
  <w:style w:type="character" w:styleId="aff0">
    <w:name w:val="Emphasis"/>
    <w:basedOn w:val="a1"/>
    <w:uiPriority w:val="20"/>
    <w:qFormat/>
    <w:rsid w:val="006031FD"/>
    <w:rPr>
      <w:i/>
      <w:iCs/>
    </w:rPr>
  </w:style>
  <w:style w:type="paragraph" w:customStyle="1" w:styleId="normal">
    <w:name w:val="normal"/>
    <w:rsid w:val="00006A46"/>
    <w:pPr>
      <w:ind w:right="0"/>
    </w:pPr>
    <w:rPr>
      <w:rFonts w:ascii="Calibri" w:eastAsia="Calibri" w:hAnsi="Calibri" w:cs="Calibri"/>
      <w:lang w:eastAsia="ru-RU"/>
    </w:rPr>
  </w:style>
  <w:style w:type="character" w:customStyle="1" w:styleId="placeholder">
    <w:name w:val="placeholder"/>
    <w:basedOn w:val="a1"/>
    <w:rsid w:val="002C1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://www.metodist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lesson.edu.ru/catalog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://www.lbz.ru/metodist/authors/informatik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://fcior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%5b%5b&#1041;&#1080;&#1073;&#1083;&#1080;&#1086;&#1090;&#1077;&#1082;&#1072;%20&#1062;&#1054;&#1050;%20https://m.edsoo.ru/7f41646e%5d%5d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s://www.yaklass.ru/?3" TargetMode="External"/><Relationship Id="rId5" Type="http://schemas.openxmlformats.org/officeDocument/2006/relationships/image" Target="media/image1.jpeg"/><Relationship Id="rId15" Type="http://schemas.openxmlformats.org/officeDocument/2006/relationships/hyperlink" Target="%5b%5b&#1041;&#1080;&#1073;&#1083;&#1080;&#1086;&#1090;&#1077;&#1082;&#1072;%20&#1062;&#1054;&#1050;%20https://m.edsoo.ru/7f418516%5d%5d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://www.metod-kopilka.ru" TargetMode="External"/><Relationship Id="rId36" Type="http://schemas.openxmlformats.org/officeDocument/2006/relationships/hyperlink" Target="https://videouroki.net/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%5b%5b&#1041;&#1080;&#1073;&#1083;&#1080;&#1086;&#1090;&#1077;&#1082;&#1072;%20&#1062;&#1054;&#1050;%20https://m.edsoo.ru/7f41a7d0%5d%5d" TargetMode="External"/><Relationship Id="rId31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%5b%5b&#1041;&#1080;&#1073;&#1083;&#1080;&#1086;&#1090;&#1077;&#1082;&#1072;%20&#1062;&#1054;&#1050;%20https://m.edsoo.ru/7f418516%5d%5d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://www.it-n.ru" TargetMode="External"/><Relationship Id="rId30" Type="http://schemas.openxmlformats.org/officeDocument/2006/relationships/hyperlink" Target="http://eor.edu.ru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15</Pages>
  <Words>6254</Words>
  <Characters>35653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31</cp:revision>
  <dcterms:created xsi:type="dcterms:W3CDTF">2020-10-21T02:46:00Z</dcterms:created>
  <dcterms:modified xsi:type="dcterms:W3CDTF">2023-11-02T06:32:00Z</dcterms:modified>
</cp:coreProperties>
</file>