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5E" w:rsidRDefault="00B31B77" w:rsidP="00800DAF">
      <w:pPr>
        <w:tabs>
          <w:tab w:val="left" w:pos="3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391324"/>
            <wp:effectExtent l="19050" t="0" r="2540" b="0"/>
            <wp:docPr id="1" name="Рисунок 1" descr="Z:\0. СОТРУДНИКИ\2. ПЕДАГОГИ\НИКЕЛЬ\МО\Сканы 26.11.24\2024-11-27 Рыбалко Э.В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Рыбалко Э.В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B77" w:rsidRDefault="00B31B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338BF" w:rsidRPr="00CE5A71" w:rsidRDefault="00F04D3D" w:rsidP="00800DAF">
      <w:pPr>
        <w:rPr>
          <w:rFonts w:ascii="Times New Roman" w:hAnsi="Times New Roman" w:cs="Times New Roman"/>
          <w:b/>
          <w:sz w:val="28"/>
          <w:szCs w:val="28"/>
        </w:rPr>
      </w:pPr>
      <w:r w:rsidRPr="00CE5A7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04D3D" w:rsidRPr="00F04D3D" w:rsidRDefault="00F04D3D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</w:t>
      </w:r>
      <w:r w:rsidR="00CE5A71">
        <w:rPr>
          <w:rFonts w:ascii="Times New Roman" w:hAnsi="Times New Roman" w:cs="Times New Roman"/>
          <w:sz w:val="24"/>
          <w:szCs w:val="24"/>
        </w:rPr>
        <w:t>«Читательская  грамотность</w:t>
      </w:r>
      <w:r w:rsidRPr="00F04D3D">
        <w:rPr>
          <w:rFonts w:ascii="Times New Roman" w:hAnsi="Times New Roman" w:cs="Times New Roman"/>
          <w:sz w:val="24"/>
          <w:szCs w:val="24"/>
        </w:rPr>
        <w:t xml:space="preserve">» </w:t>
      </w:r>
      <w:r w:rsidR="00F66D4C">
        <w:rPr>
          <w:rFonts w:ascii="Times New Roman" w:hAnsi="Times New Roman" w:cs="Times New Roman"/>
          <w:sz w:val="24"/>
          <w:szCs w:val="24"/>
        </w:rPr>
        <w:t>предназначена для учащихся  9</w:t>
      </w:r>
      <w:r w:rsidR="00E54814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F04D3D">
        <w:rPr>
          <w:rFonts w:ascii="Times New Roman" w:hAnsi="Times New Roman" w:cs="Times New Roman"/>
          <w:sz w:val="24"/>
          <w:szCs w:val="24"/>
        </w:rPr>
        <w:t xml:space="preserve"> и рассчитана на 17 часов. </w:t>
      </w:r>
    </w:p>
    <w:p w:rsidR="00CE5A71" w:rsidRPr="00CE5A71" w:rsidRDefault="00CE5A71" w:rsidP="00CE5A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E5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  </w:t>
      </w:r>
      <w:r w:rsidR="00AE22A8" w:rsidRPr="00F04D3D">
        <w:rPr>
          <w:rFonts w:ascii="Times New Roman" w:hAnsi="Times New Roman" w:cs="Times New Roman"/>
          <w:sz w:val="24"/>
          <w:szCs w:val="24"/>
        </w:rPr>
        <w:t>повышение уровня сформированности чита</w:t>
      </w:r>
      <w:r w:rsidR="00AE22A8">
        <w:rPr>
          <w:rFonts w:ascii="Times New Roman" w:hAnsi="Times New Roman" w:cs="Times New Roman"/>
          <w:sz w:val="24"/>
          <w:szCs w:val="24"/>
        </w:rPr>
        <w:t>тел</w:t>
      </w:r>
      <w:r w:rsidR="0016405E">
        <w:rPr>
          <w:rFonts w:ascii="Times New Roman" w:hAnsi="Times New Roman" w:cs="Times New Roman"/>
          <w:sz w:val="24"/>
          <w:szCs w:val="24"/>
        </w:rPr>
        <w:t>ьской грамотности учащихся 9  «Б</w:t>
      </w:r>
      <w:r w:rsidR="00AE22A8">
        <w:rPr>
          <w:rFonts w:ascii="Times New Roman" w:hAnsi="Times New Roman" w:cs="Times New Roman"/>
          <w:sz w:val="24"/>
          <w:szCs w:val="24"/>
        </w:rPr>
        <w:t>» класса</w:t>
      </w:r>
      <w:r w:rsidR="00AE22A8" w:rsidRPr="00F04D3D">
        <w:rPr>
          <w:rFonts w:ascii="Times New Roman" w:hAnsi="Times New Roman" w:cs="Times New Roman"/>
          <w:sz w:val="24"/>
          <w:szCs w:val="24"/>
        </w:rPr>
        <w:t>.</w:t>
      </w:r>
      <w:r w:rsidR="00AE2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условий, актуализирующих</w:t>
      </w:r>
      <w:r w:rsidRPr="00CE5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</w:t>
      </w:r>
    </w:p>
    <w:p w:rsidR="00CE5A71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4D3D" w:rsidRPr="00CE5A71" w:rsidRDefault="00CE5A71" w:rsidP="00F04D3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5A71">
        <w:rPr>
          <w:rFonts w:ascii="Times New Roman" w:hAnsi="Times New Roman" w:cs="Times New Roman"/>
          <w:b/>
          <w:sz w:val="24"/>
          <w:szCs w:val="24"/>
        </w:rPr>
        <w:t>Задачи программы.</w:t>
      </w:r>
    </w:p>
    <w:p w:rsidR="00F04D3D" w:rsidRPr="00F04D3D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</w:t>
      </w:r>
      <w:r w:rsidR="00E54814">
        <w:rPr>
          <w:rFonts w:ascii="Times New Roman" w:hAnsi="Times New Roman" w:cs="Times New Roman"/>
          <w:sz w:val="24"/>
          <w:szCs w:val="24"/>
        </w:rPr>
        <w:t>ознакомить уча</w:t>
      </w:r>
      <w:r w:rsidR="00F04D3D" w:rsidRPr="00F04D3D">
        <w:rPr>
          <w:rFonts w:ascii="Times New Roman" w:hAnsi="Times New Roman" w:cs="Times New Roman"/>
          <w:sz w:val="24"/>
          <w:szCs w:val="24"/>
        </w:rPr>
        <w:t>щихся с разными видами текстов по способу предъявлению информации, построению, по тематике и назначению и научить работать</w:t>
      </w:r>
      <w:r>
        <w:rPr>
          <w:rFonts w:ascii="Times New Roman" w:hAnsi="Times New Roman" w:cs="Times New Roman"/>
          <w:sz w:val="24"/>
          <w:szCs w:val="24"/>
        </w:rPr>
        <w:t xml:space="preserve"> с разной текстовой информацией.</w:t>
      </w:r>
    </w:p>
    <w:p w:rsidR="00F04D3D" w:rsidRPr="00F04D3D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Ч</w:t>
      </w:r>
      <w:r w:rsidR="00F04D3D" w:rsidRPr="00F04D3D">
        <w:rPr>
          <w:rFonts w:ascii="Times New Roman" w:hAnsi="Times New Roman" w:cs="Times New Roman"/>
          <w:sz w:val="24"/>
          <w:szCs w:val="24"/>
        </w:rPr>
        <w:t xml:space="preserve">ерез использование разных видов учебных действий </w:t>
      </w:r>
      <w:r w:rsidR="005B0C33">
        <w:rPr>
          <w:rFonts w:ascii="Times New Roman" w:hAnsi="Times New Roman" w:cs="Times New Roman"/>
          <w:sz w:val="24"/>
          <w:szCs w:val="24"/>
        </w:rPr>
        <w:t>(</w:t>
      </w:r>
      <w:r w:rsidR="00F04D3D" w:rsidRPr="00F04D3D">
        <w:rPr>
          <w:rFonts w:ascii="Times New Roman" w:hAnsi="Times New Roman" w:cs="Times New Roman"/>
          <w:sz w:val="24"/>
          <w:szCs w:val="24"/>
        </w:rPr>
        <w:t>поиск информации (получение информации,работа с источниками информации, «навигационная грамотность»); нахождение информации (извлечение,локализация, декодирование, распознание, восприятие, усвоение); интерпретация информации(интеграция, синтез, обобщение, анализ, толкование, понимание, осмысление, обработка, освоение);рефлексия информации (оценка, использование, размышление, переработка, преобразование, присвоение)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F04D3D" w:rsidRPr="00F04D3D">
        <w:rPr>
          <w:rFonts w:ascii="Times New Roman" w:hAnsi="Times New Roman" w:cs="Times New Roman"/>
          <w:sz w:val="24"/>
          <w:szCs w:val="24"/>
        </w:rPr>
        <w:t>одействовать формированию читательских компетен</w:t>
      </w:r>
      <w:r w:rsidR="00E54814">
        <w:rPr>
          <w:rFonts w:ascii="Times New Roman" w:hAnsi="Times New Roman" w:cs="Times New Roman"/>
          <w:sz w:val="24"/>
          <w:szCs w:val="24"/>
        </w:rPr>
        <w:t>ций уча</w:t>
      </w:r>
      <w:r>
        <w:rPr>
          <w:rFonts w:ascii="Times New Roman" w:hAnsi="Times New Roman" w:cs="Times New Roman"/>
          <w:sz w:val="24"/>
          <w:szCs w:val="24"/>
        </w:rPr>
        <w:t>щихся.</w:t>
      </w:r>
    </w:p>
    <w:p w:rsidR="00F04D3D" w:rsidRPr="00F04D3D" w:rsidRDefault="00CE5A71" w:rsidP="00F04D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</w:t>
      </w:r>
      <w:r w:rsidR="00E54814">
        <w:rPr>
          <w:rFonts w:ascii="Times New Roman" w:hAnsi="Times New Roman" w:cs="Times New Roman"/>
          <w:sz w:val="24"/>
          <w:szCs w:val="24"/>
        </w:rPr>
        <w:t>одготовить уча</w:t>
      </w:r>
      <w:r w:rsidR="00F04D3D" w:rsidRPr="00F04D3D">
        <w:rPr>
          <w:rFonts w:ascii="Times New Roman" w:hAnsi="Times New Roman" w:cs="Times New Roman"/>
          <w:sz w:val="24"/>
          <w:szCs w:val="24"/>
        </w:rPr>
        <w:t>щихся к диагностической работе по оценке уровня сформированности читательскойграмотности в формате заданий платформы РЭШ.</w:t>
      </w:r>
    </w:p>
    <w:p w:rsidR="00CE5A71" w:rsidRDefault="00CE5A71" w:rsidP="00CE5A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B0C33" w:rsidRDefault="005B0C33" w:rsidP="00CE5A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0C33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AE22A8" w:rsidRPr="005B0C33" w:rsidRDefault="00AE22A8" w:rsidP="00CE5A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личностных результатов приоритетное внимание уделяется формированию: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осознания значения семьи в жизни человека и общества, принятия ценности семейной жизни, уважительного и заботливого отношения к членам своей семьи;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развитого морального сознания и компетентности в решении моральных проблем на основе личностного выбора;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нравственных чувств и нравственного поведения, осознанного и ответственного отношения к собственным поступкам;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готовности и способности обучающихся к саморазвитию и самообразованию на основе мотивации к обучению и познанию;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E5A71" w:rsidRPr="00E54814" w:rsidRDefault="00CE5A71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учебниках (система обозначений, структура текста, рубрики, словарь, содержание).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информацию, представленную в виде текста, рисунков, схем.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предметы, объекты: находить общее и различие.</w:t>
      </w:r>
    </w:p>
    <w:p w:rsidR="00E54814" w:rsidRPr="00E54814" w:rsidRDefault="00E54814" w:rsidP="00E5481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Группировать, классифицировать предметы, объекты на основе существенных признаков, по заданным критериям.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простейшие нормы речевого этикета: здороваться, прощаться, благодарить.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диалог (отвечать на вопросы, задавать вопросы, уточнять непонятное).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коллективном обсуждении учебной проблемы.</w:t>
      </w:r>
    </w:p>
    <w:p w:rsidR="00E54814" w:rsidRPr="00E54814" w:rsidRDefault="00E54814" w:rsidP="00E5481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со сверстниками и взрослыми для реализации проектной деятельности.</w:t>
      </w:r>
    </w:p>
    <w:p w:rsidR="00E54814" w:rsidRPr="00E54814" w:rsidRDefault="00E54814" w:rsidP="00E5481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E54814" w:rsidRPr="00E54814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свое рабочее место под руководством учителя.</w:t>
      </w:r>
    </w:p>
    <w:p w:rsidR="00E54814" w:rsidRPr="00E54814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в форме сличения своей работы с заданным эталоном.</w:t>
      </w:r>
    </w:p>
    <w:p w:rsidR="00E54814" w:rsidRPr="00E54814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дополнения, исправления в свою работу, если она расходится с эталоном (образцом).</w:t>
      </w:r>
    </w:p>
    <w:p w:rsidR="00E54814" w:rsidRPr="00AE22A8" w:rsidRDefault="00E54814" w:rsidP="00E548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AE22A8" w:rsidRPr="00AE22A8" w:rsidRDefault="00AE22A8" w:rsidP="00AE22A8">
      <w:p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AE22A8" w:rsidRPr="00AE22A8" w:rsidRDefault="00AE22A8" w:rsidP="00AE22A8">
      <w:pPr>
        <w:pStyle w:val="a5"/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E22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AE22A8" w:rsidRPr="00AE22A8" w:rsidRDefault="00AE22A8" w:rsidP="00AE22A8">
      <w:pPr>
        <w:pStyle w:val="a5"/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E2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</w:t>
      </w:r>
    </w:p>
    <w:p w:rsidR="00AE22A8" w:rsidRPr="00CE5A71" w:rsidRDefault="00AE22A8" w:rsidP="00AE22A8">
      <w:p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E54814" w:rsidRPr="00E54814" w:rsidRDefault="00AE22A8" w:rsidP="00E5481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</w:t>
      </w:r>
      <w:r w:rsidR="00E54814" w:rsidRPr="00E548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 научится:</w:t>
      </w:r>
      <w:r w:rsidR="00E54814"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содержании текста и понимать его целостный смысл: определять главную тему, общую цель или назначение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текста или придумывать заголовок, соотве6тствующий содержанию и общему смыслу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тезис, выражающий общий смысл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предвосхищать содержание предметного плана текста по заголовку и с опорой на предыдущий опыт;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порядок частей (инструкций), содержащихся в тексте;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внетекстовые</w:t>
      </w:r>
      <w:proofErr w:type="spellEnd"/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 д.;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перед собой цель чтения, направляя внимание на полезную в данный момент информацию;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и избыточную информацию;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последовательность изложения идей текста;  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разные точки зрения и разные источники информации по заданной теме;</w:t>
      </w:r>
    </w:p>
    <w:p w:rsidR="00E54814" w:rsidRPr="00E54814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смысловое свертывание выделенных фактов и мыслей;</w:t>
      </w:r>
    </w:p>
    <w:p w:rsidR="00E54814" w:rsidRPr="00CE5A71" w:rsidRDefault="00E54814" w:rsidP="00E5481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 </w:t>
      </w:r>
    </w:p>
    <w:p w:rsidR="00E54814" w:rsidRDefault="00F759E8" w:rsidP="00CE5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</w:t>
      </w:r>
      <w:r w:rsidR="00E54814" w:rsidRPr="00E548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</w:t>
      </w:r>
      <w:r w:rsidR="00E54814"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E5A71" w:rsidRPr="00E54814" w:rsidRDefault="00CE5A71" w:rsidP="00E5481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относиться к рекламной информации;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способы проверки противоречивой информации;</w:t>
      </w:r>
    </w:p>
    <w:p w:rsidR="00E54814" w:rsidRPr="00E54814" w:rsidRDefault="00E54814" w:rsidP="00E5481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0C33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b/>
          <w:bCs/>
          <w:sz w:val="24"/>
          <w:szCs w:val="24"/>
        </w:rPr>
        <w:t>Введение в курс.</w:t>
      </w:r>
      <w:r w:rsidRPr="00F759E8">
        <w:rPr>
          <w:rFonts w:ascii="Times New Roman" w:hAnsi="Times New Roman" w:cs="Times New Roman"/>
          <w:b/>
          <w:sz w:val="24"/>
          <w:szCs w:val="24"/>
        </w:rPr>
        <w:t>(1 час)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Понятие «грамотный читатель». Входная диагностика уровня сформированностичитате</w:t>
      </w:r>
      <w:r>
        <w:rPr>
          <w:rFonts w:ascii="Times New Roman" w:hAnsi="Times New Roman" w:cs="Times New Roman"/>
          <w:sz w:val="24"/>
          <w:szCs w:val="24"/>
        </w:rPr>
        <w:t xml:space="preserve">льской грамотности учащихся 9 </w:t>
      </w:r>
      <w:r w:rsidRPr="00F04D3D">
        <w:rPr>
          <w:rFonts w:ascii="Times New Roman" w:hAnsi="Times New Roman" w:cs="Times New Roman"/>
          <w:sz w:val="24"/>
          <w:szCs w:val="24"/>
        </w:rPr>
        <w:t>классов.</w:t>
      </w:r>
    </w:p>
    <w:p w:rsidR="00F759E8" w:rsidRPr="00F04D3D" w:rsidRDefault="00F759E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b/>
          <w:bCs/>
          <w:sz w:val="24"/>
          <w:szCs w:val="24"/>
        </w:rPr>
        <w:t>Текст</w:t>
      </w:r>
      <w:r w:rsidRPr="00F04D3D">
        <w:rPr>
          <w:rFonts w:ascii="Times New Roman" w:hAnsi="Times New Roman" w:cs="Times New Roman"/>
          <w:sz w:val="24"/>
          <w:szCs w:val="24"/>
        </w:rPr>
        <w:t xml:space="preserve">. </w:t>
      </w:r>
      <w:r w:rsidRPr="00F759E8">
        <w:rPr>
          <w:rFonts w:ascii="Times New Roman" w:hAnsi="Times New Roman" w:cs="Times New Roman"/>
          <w:b/>
          <w:sz w:val="24"/>
          <w:szCs w:val="24"/>
        </w:rPr>
        <w:t>(7 час.)</w:t>
      </w:r>
    </w:p>
    <w:p w:rsidR="00AE22A8" w:rsidRPr="00F04D3D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Тексты учебные и аутентичные. Вербальные и графические особенности текстов. Функции текста.Текст основной и вспомогательный. Целостность текста. Фрагментарный, деформированный иперфорированный тексты. Тематический контекст, цель и содержание чтения. Тексты личные, социальные,практические, учебные. Тексты бумажные и электронные. Инфографика как вид электронного текста.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Тексты единичные и множественные. Гипертекст. Навигационные ссылки.</w:t>
      </w:r>
    </w:p>
    <w:p w:rsidR="00F759E8" w:rsidRPr="00F04D3D" w:rsidRDefault="00F759E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9E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b/>
          <w:bCs/>
          <w:sz w:val="24"/>
          <w:szCs w:val="24"/>
        </w:rPr>
        <w:t>Текстовая информация.</w:t>
      </w:r>
      <w:r w:rsidR="00F759E8">
        <w:rPr>
          <w:rFonts w:ascii="Times New Roman" w:hAnsi="Times New Roman" w:cs="Times New Roman"/>
          <w:b/>
          <w:sz w:val="24"/>
          <w:szCs w:val="24"/>
        </w:rPr>
        <w:t>(</w:t>
      </w:r>
      <w:r w:rsidR="00F759E8" w:rsidRPr="00F759E8">
        <w:rPr>
          <w:rFonts w:ascii="Times New Roman" w:hAnsi="Times New Roman" w:cs="Times New Roman"/>
          <w:b/>
          <w:sz w:val="24"/>
          <w:szCs w:val="24"/>
        </w:rPr>
        <w:t>6 часов)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 xml:space="preserve">Способы предъявления информации в тексте. </w:t>
      </w:r>
    </w:p>
    <w:p w:rsidR="00AE22A8" w:rsidRPr="005B0C33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C33">
        <w:rPr>
          <w:rFonts w:ascii="Times New Roman" w:hAnsi="Times New Roman" w:cs="Times New Roman"/>
          <w:sz w:val="24"/>
          <w:szCs w:val="24"/>
        </w:rPr>
        <w:t xml:space="preserve">Сплошной текст. Основные видысплошных текстов: описание; повествование; рассуждение; определение понятия (словарная статья,комментарий); инструкция (указание к выполнению работы; правила, законы). </w:t>
      </w:r>
      <w:proofErr w:type="spellStart"/>
      <w:r w:rsidRPr="005B0C33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5B0C33">
        <w:rPr>
          <w:rFonts w:ascii="Times New Roman" w:hAnsi="Times New Roman" w:cs="Times New Roman"/>
          <w:sz w:val="24"/>
          <w:szCs w:val="24"/>
        </w:rPr>
        <w:t xml:space="preserve"> текст.</w:t>
      </w:r>
    </w:p>
    <w:p w:rsidR="00AE22A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 xml:space="preserve">Основные виды </w:t>
      </w:r>
      <w:proofErr w:type="spellStart"/>
      <w:r w:rsidRPr="00F04D3D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F04D3D">
        <w:rPr>
          <w:rFonts w:ascii="Times New Roman" w:hAnsi="Times New Roman" w:cs="Times New Roman"/>
          <w:sz w:val="24"/>
          <w:szCs w:val="24"/>
        </w:rPr>
        <w:t xml:space="preserve"> текстов: графики; диаграммы; таблицы; карты, схемы; рисунки, фотографии;формы (анкеты и др.); информационные листы и объявления. Смешанный текст. Реклама, комикс, афиша,плакат как виды смешанного текста. Составной текст. Сайт, форум, чат как виды составного текста.</w:t>
      </w:r>
    </w:p>
    <w:p w:rsidR="00F759E8" w:rsidRPr="00F04D3D" w:rsidRDefault="00F759E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9E8" w:rsidRDefault="00AE22A8" w:rsidP="00AE22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b/>
          <w:bCs/>
          <w:sz w:val="24"/>
          <w:szCs w:val="24"/>
        </w:rPr>
        <w:t>Обобщение курса.</w:t>
      </w:r>
      <w:r w:rsidR="00F759E8" w:rsidRPr="00F759E8">
        <w:rPr>
          <w:rFonts w:ascii="Times New Roman" w:hAnsi="Times New Roman" w:cs="Times New Roman"/>
          <w:b/>
          <w:sz w:val="24"/>
          <w:szCs w:val="24"/>
        </w:rPr>
        <w:t>(1 час)</w:t>
      </w:r>
    </w:p>
    <w:p w:rsidR="00800DAF" w:rsidRPr="00132129" w:rsidRDefault="00AE22A8" w:rsidP="001321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3D">
        <w:rPr>
          <w:rFonts w:ascii="Times New Roman" w:hAnsi="Times New Roman" w:cs="Times New Roman"/>
          <w:sz w:val="24"/>
          <w:szCs w:val="24"/>
        </w:rPr>
        <w:t>Решение комплексных работ по читательской грамотности. Итоговая диагностикауровня сформированн</w:t>
      </w:r>
      <w:r>
        <w:rPr>
          <w:rFonts w:ascii="Times New Roman" w:hAnsi="Times New Roman" w:cs="Times New Roman"/>
          <w:sz w:val="24"/>
          <w:szCs w:val="24"/>
        </w:rPr>
        <w:t>ости читательской грамотности уча</w:t>
      </w:r>
      <w:r w:rsidR="00F759E8">
        <w:rPr>
          <w:rFonts w:ascii="Times New Roman" w:hAnsi="Times New Roman" w:cs="Times New Roman"/>
          <w:sz w:val="24"/>
          <w:szCs w:val="24"/>
        </w:rPr>
        <w:t>щихся 9</w:t>
      </w:r>
      <w:r w:rsidRPr="00F04D3D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800DAF" w:rsidRDefault="00800DAF" w:rsidP="00CE5A7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16B5" w:rsidRPr="00212145" w:rsidRDefault="002016B5" w:rsidP="0021214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14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3"/>
        <w:tblW w:w="5000" w:type="pct"/>
        <w:tblLook w:val="04A0"/>
      </w:tblPr>
      <w:tblGrid>
        <w:gridCol w:w="806"/>
        <w:gridCol w:w="5832"/>
        <w:gridCol w:w="1782"/>
        <w:gridCol w:w="2262"/>
      </w:tblGrid>
      <w:tr w:rsidR="00212145" w:rsidTr="00132129">
        <w:tc>
          <w:tcPr>
            <w:tcW w:w="377" w:type="pct"/>
          </w:tcPr>
          <w:p w:rsidR="00212145" w:rsidRP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</w:t>
            </w:r>
          </w:p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Текстовая информация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0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834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9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145" w:rsidTr="00132129">
        <w:tc>
          <w:tcPr>
            <w:tcW w:w="377" w:type="pct"/>
          </w:tcPr>
          <w:p w:rsidR="00212145" w:rsidRDefault="00212145" w:rsidP="00212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pct"/>
          </w:tcPr>
          <w:p w:rsidR="00212145" w:rsidRPr="00212145" w:rsidRDefault="00212145" w:rsidP="0021214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34" w:type="pct"/>
          </w:tcPr>
          <w:p w:rsidR="00212145" w:rsidRPr="00212145" w:rsidRDefault="00212145" w:rsidP="002121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59" w:type="pct"/>
          </w:tcPr>
          <w:p w:rsidR="00212145" w:rsidRPr="00212145" w:rsidRDefault="00212145" w:rsidP="002121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F759E8" w:rsidRDefault="00F759E8" w:rsidP="00030E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16B5" w:rsidRDefault="005C35D3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35D3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D14AFB" w:rsidRDefault="00D14AFB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498"/>
        <w:gridCol w:w="4138"/>
        <w:gridCol w:w="1143"/>
        <w:gridCol w:w="1267"/>
        <w:gridCol w:w="3636"/>
      </w:tblGrid>
      <w:tr w:rsidR="00D14AFB" w:rsidRPr="004B61A0" w:rsidTr="009715C0">
        <w:tc>
          <w:tcPr>
            <w:tcW w:w="233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1937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535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593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1702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B61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D14AFB" w:rsidRPr="004B61A0" w:rsidTr="009715C0">
        <w:tc>
          <w:tcPr>
            <w:tcW w:w="233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курс.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Понятие«грамотный читатель».Входная диагностикауровня сформированностичитательской грамотностиучащихся 9 классов.</w:t>
            </w:r>
          </w:p>
        </w:tc>
        <w:tc>
          <w:tcPr>
            <w:tcW w:w="535" w:type="pct"/>
          </w:tcPr>
          <w:p w:rsidR="00D14AFB" w:rsidRPr="004B61A0" w:rsidRDefault="00D14AFB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464B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для оценки функциональной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  <w:r w:rsidR="00D14AF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Текст.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Тексты учебные иаутентичные.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по формированию читательской грамотности (ЧГ) Института стратегии развития образования (ИСРО) 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Текст.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Вербальныеи графические особенноститекстов.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по формированию читательской грамотности (ЧГ) Института стратегии развития образования (ИСРО) 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Функции текста. Текстосновной и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27.09.2024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для оценки функциональной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Целостность текста.Фрагментарный,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деформированный иперфорированный тексты.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04.10.2024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Банк заданий по ЧГ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ИСРО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Тематический контекст,цель и содержание чтения. Тексты личные,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социальные, практические, учебные.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11.10.2024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Тексты бумажные иэлектронные. Инфографикакак вид электронноготекста.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18.10.2024</w:t>
            </w:r>
          </w:p>
        </w:tc>
        <w:tc>
          <w:tcPr>
            <w:tcW w:w="1702" w:type="pct"/>
          </w:tcPr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Тексты единичные имножественные.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Гипертекст.Навигационные ссылки.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25.10.2024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Банк заданий по ЧГИСРО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Текстовая информация.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Способы предъявленияинформации в тексте.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Сплошной текст.Основные виды сплошных текстов: описание;повествование;рассуждение.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08.11.2024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для оценки функциональной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14AFB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Текстовая информация.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Способы предъявленияинформации в тексте.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Сплошной текст. Определение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понятия (словарная статья, комментарий); инструкция (указание к выполнению работы; правила, законы).</w:t>
            </w:r>
          </w:p>
        </w:tc>
        <w:tc>
          <w:tcPr>
            <w:tcW w:w="535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15.11.2024</w:t>
            </w:r>
          </w:p>
        </w:tc>
        <w:tc>
          <w:tcPr>
            <w:tcW w:w="1702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AFB" w:rsidRPr="004B61A0" w:rsidTr="009715C0">
        <w:tc>
          <w:tcPr>
            <w:tcW w:w="233" w:type="pct"/>
          </w:tcPr>
          <w:p w:rsidR="00D14AFB" w:rsidRDefault="00D14AFB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937" w:type="pct"/>
          </w:tcPr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текст.Основные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виды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несплошных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текстов:графики;диаграммы;таблицы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карты, схемы. </w:t>
            </w:r>
          </w:p>
          <w:p w:rsidR="00D14AFB" w:rsidRPr="00D14AFB" w:rsidRDefault="00D14AFB" w:rsidP="00D14AF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5" w:type="pct"/>
          </w:tcPr>
          <w:p w:rsidR="00D14AFB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593" w:type="pct"/>
          </w:tcPr>
          <w:p w:rsidR="00D14AFB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22.11.2024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по формированию читательской грамотности (ЧГ) Института стратегии развития 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(ИСРО) </w:t>
            </w:r>
          </w:p>
          <w:p w:rsidR="00D14AFB" w:rsidRPr="00D14AFB" w:rsidRDefault="00965A0B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текст.Основные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виды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несплошных</w:t>
            </w:r>
            <w:proofErr w:type="spellEnd"/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текстов: рисунки, фотографии; формы (анкеты и др.);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информационные листы и объявления.</w:t>
            </w:r>
          </w:p>
          <w:p w:rsidR="006D01A1" w:rsidRPr="00D14AFB" w:rsidRDefault="006D01A1" w:rsidP="00D14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3" w:type="pct"/>
          </w:tcPr>
          <w:p w:rsidR="006D01A1" w:rsidRPr="004B61A0" w:rsidRDefault="00A22A7E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29.11.2024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Смешанный текст.Реклама, комикс, афиша, плакат как виды смешанного текста.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06.12.2024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Банк заданий по ЧГ ИСРО</w:t>
            </w:r>
          </w:p>
          <w:p w:rsidR="006D01A1" w:rsidRPr="00D14AFB" w:rsidRDefault="00965A0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http://skiv.instrao.ru/bank-zadaniy/chitatelskaya-gramotnost/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Составной текст. Сайт,форум, чат как видысоставного текста.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Примеры открытыхзаданий PISA</w:t>
            </w:r>
          </w:p>
          <w:p w:rsidR="006D01A1" w:rsidRPr="00D14AFB" w:rsidRDefault="00965A0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https://krippo.ru/files/PISA/task.pdf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937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Обобщение.</w:t>
            </w: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 xml:space="preserve"> Решениекомплексных работ по подготовке к оценке читательскойграмотности.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Электронный банкзаданий для оценкифункциональной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грамотности (РЭШ)</w:t>
            </w:r>
          </w:p>
          <w:p w:rsidR="006D01A1" w:rsidRPr="00D14AFB" w:rsidRDefault="00965A0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https://fg.resh.edu.ru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937" w:type="pct"/>
          </w:tcPr>
          <w:p w:rsidR="006D01A1" w:rsidRPr="006D01A1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диагностикауровня сформированностичитательской грамотностиучащихся 9 классов.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27.12.2024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Примеры открытых</w:t>
            </w:r>
          </w:p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FB">
              <w:rPr>
                <w:rFonts w:ascii="Times New Roman" w:hAnsi="Times New Roman" w:cs="Times New Roman"/>
                <w:sz w:val="24"/>
                <w:szCs w:val="24"/>
              </w:rPr>
              <w:t>заданий PISA</w:t>
            </w:r>
          </w:p>
          <w:p w:rsidR="006D01A1" w:rsidRPr="00D14AFB" w:rsidRDefault="00965A0B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D01A1" w:rsidRPr="00D14A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https://krippo.ru/files/PISA/task.pdf</w:t>
              </w:r>
            </w:hyperlink>
          </w:p>
        </w:tc>
      </w:tr>
      <w:tr w:rsidR="006D01A1" w:rsidRPr="004B61A0" w:rsidTr="009715C0">
        <w:tc>
          <w:tcPr>
            <w:tcW w:w="233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937" w:type="pct"/>
          </w:tcPr>
          <w:p w:rsidR="006D01A1" w:rsidRPr="006D01A1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Зачет</w:t>
            </w:r>
          </w:p>
        </w:tc>
        <w:tc>
          <w:tcPr>
            <w:tcW w:w="535" w:type="pct"/>
          </w:tcPr>
          <w:p w:rsidR="006D01A1" w:rsidRDefault="006D01A1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3" w:type="pct"/>
          </w:tcPr>
          <w:p w:rsidR="006D01A1" w:rsidRPr="004B61A0" w:rsidRDefault="00C03AF4" w:rsidP="00D14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10.01.2025</w:t>
            </w:r>
          </w:p>
        </w:tc>
        <w:tc>
          <w:tcPr>
            <w:tcW w:w="1702" w:type="pct"/>
          </w:tcPr>
          <w:p w:rsidR="006D01A1" w:rsidRPr="00D14AFB" w:rsidRDefault="006D01A1" w:rsidP="006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AFB" w:rsidRDefault="00D14AFB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69C9" w:rsidRPr="009469C9" w:rsidRDefault="009469C9" w:rsidP="009469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r w:rsidRPr="009469C9">
        <w:rPr>
          <w:rFonts w:ascii="Times New Roman" w:eastAsia="Calibri" w:hAnsi="Times New Roman" w:cs="Times New Roman"/>
          <w:sz w:val="24"/>
          <w:szCs w:val="24"/>
          <w:lang w:val="en-US"/>
        </w:rPr>
        <w:t>PISA</w:t>
      </w:r>
      <w:r w:rsidRPr="009469C9">
        <w:rPr>
          <w:rFonts w:ascii="Times New Roman" w:eastAsia="Calibri" w:hAnsi="Times New Roman" w:cs="Times New Roman"/>
          <w:sz w:val="24"/>
          <w:szCs w:val="24"/>
        </w:rPr>
        <w:t>,</w:t>
      </w:r>
      <w:r w:rsidRPr="009469C9">
        <w:rPr>
          <w:rFonts w:ascii="Times New Roman" w:eastAsia="Calibri" w:hAnsi="Times New Roman" w:cs="Times New Roman"/>
          <w:sz w:val="24"/>
          <w:szCs w:val="24"/>
          <w:lang w:val="en-US"/>
        </w:rPr>
        <w:t>PIRLS</w:t>
      </w:r>
      <w:r w:rsidRPr="009469C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69C9" w:rsidRPr="009469C9" w:rsidRDefault="009469C9" w:rsidP="009469C9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sz w:val="24"/>
          <w:szCs w:val="24"/>
        </w:rPr>
        <w:t>Уровни читательской компетентности</w:t>
      </w:r>
    </w:p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5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3546"/>
        <w:gridCol w:w="3356"/>
      </w:tblGrid>
      <w:tr w:rsidR="009469C9" w:rsidRPr="009469C9" w:rsidTr="009469C9">
        <w:trPr>
          <w:trHeight w:val="270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2310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Работать с правдоподобной и/ или достаточно объёмной информацией.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 оценить текст или выдвинуть гипотезы о нём на основе специальных знаний. Работать с понятиями, которые противоположны ожиданиям, основываясь на глубоком понимании длинных или сложных текстов.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4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1"/>
        <w:gridCol w:w="3358"/>
        <w:gridCol w:w="3373"/>
      </w:tblGrid>
      <w:tr w:rsidR="009469C9" w:rsidRPr="009469C9" w:rsidTr="009469C9">
        <w:trPr>
          <w:trHeight w:val="296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3314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Найти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необходима для выполнения задания. 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ожиданиям и сформулированы в негативном контексте.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академические и общественные знания для выдвижения гипотез или критической оценки текста. Демонстрировать точное понимание длинных и сложных текстов.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3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0"/>
        <w:gridCol w:w="3432"/>
        <w:gridCol w:w="3410"/>
      </w:tblGrid>
      <w:tr w:rsidR="009469C9" w:rsidRPr="009469C9" w:rsidTr="009469C9">
        <w:trPr>
          <w:trHeight w:val="267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2548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Найти и в некоторых случаях распознать связи между отрывками информации, каждый из которых, возможно, отвечает множественным критериям. Работать с известной, но противоречивой информацией.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Работать с противоречивой информацией.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знаниях.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2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8"/>
        <w:gridCol w:w="3429"/>
        <w:gridCol w:w="3335"/>
      </w:tblGrid>
      <w:tr w:rsidR="009469C9" w:rsidRPr="009469C9" w:rsidTr="009469C9">
        <w:trPr>
          <w:trHeight w:val="259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2791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Найти один или более отрывков информации, каждый из которых, возможно, отвечает множественным критериям. Работать с противоречивой информацией.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 главную мысль, понимать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Делать сравнения или устанавливать связи между текстом и внешними знаниями или объяснять особенности текста, основываясь на собственном опыте и отношениях.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469C9">
        <w:rPr>
          <w:rFonts w:ascii="Times New Roman" w:eastAsia="Calibri" w:hAnsi="Times New Roman" w:cs="Times New Roman"/>
          <w:b/>
          <w:i/>
          <w:sz w:val="24"/>
          <w:szCs w:val="24"/>
        </w:rPr>
        <w:t>1 уровень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3"/>
        <w:gridCol w:w="3460"/>
        <w:gridCol w:w="3309"/>
      </w:tblGrid>
      <w:tr w:rsidR="009469C9" w:rsidRPr="009469C9" w:rsidTr="009469C9">
        <w:trPr>
          <w:trHeight w:val="298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Нахождение информации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Интерпретация текста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Рефлексия и оценка</w:t>
            </w:r>
          </w:p>
        </w:tc>
      </w:tr>
      <w:tr w:rsidR="009469C9" w:rsidRPr="009469C9" w:rsidTr="009469C9">
        <w:trPr>
          <w:trHeight w:val="1956"/>
        </w:trPr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C9" w:rsidRPr="009469C9" w:rsidRDefault="009469C9" w:rsidP="00946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9C9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9469C9" w:rsidRPr="009469C9" w:rsidRDefault="009469C9" w:rsidP="009469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469C9" w:rsidRPr="009469C9" w:rsidRDefault="009469C9" w:rsidP="009469C9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Calibri" w:eastAsia="Times New Roman" w:hAnsi="Calibri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9469C9" w:rsidRPr="009469C9" w:rsidRDefault="009469C9" w:rsidP="009469C9">
      <w:pPr>
        <w:spacing w:before="240" w:after="120" w:line="240" w:lineRule="atLeast"/>
        <w:outlineLvl w:val="1"/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9469C9" w:rsidRPr="009469C9" w:rsidRDefault="00965A0B" w:rsidP="009469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9469C9"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http://skiv.instrao.ru/bank-zadaniy/chitatelskaya-gramotnost/</w:t>
        </w:r>
      </w:hyperlink>
    </w:p>
    <w:p w:rsidR="009469C9" w:rsidRPr="009469C9" w:rsidRDefault="009469C9" w:rsidP="009469C9">
      <w:pPr>
        <w:spacing w:before="240" w:after="120" w:line="240" w:lineRule="atLeast"/>
        <w:outlineLvl w:val="1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МЕТОДИЧЕСКИЕ МАТЕРИАЛЫ ДЛЯ УЧИТЕЛЯ</w:t>
      </w:r>
    </w:p>
    <w:p w:rsidR="009469C9" w:rsidRPr="009469C9" w:rsidRDefault="009469C9" w:rsidP="009469C9">
      <w:pPr>
        <w:numPr>
          <w:ilvl w:val="0"/>
          <w:numId w:val="6"/>
        </w:numPr>
        <w:spacing w:before="240" w:after="120" w:line="240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9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формированию читательской грамотности обучающихся 5-9-х классов с использованием открытого банка заданий на цифровой платформе Москва, 2021</w:t>
      </w:r>
      <w:r w:rsidRPr="009469C9">
        <w:rPr>
          <w:rFonts w:ascii="Calibri" w:eastAsia="Calibri" w:hAnsi="Calibri" w:cs="Times New Roman"/>
          <w:sz w:val="24"/>
          <w:szCs w:val="24"/>
        </w:rPr>
        <w:br/>
      </w:r>
    </w:p>
    <w:p w:rsidR="009469C9" w:rsidRPr="009469C9" w:rsidRDefault="009469C9" w:rsidP="009469C9">
      <w:pPr>
        <w:spacing w:before="240" w:after="120" w:line="240" w:lineRule="atLeast"/>
        <w:outlineLvl w:val="1"/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</w:pPr>
      <w:r w:rsidRPr="009469C9">
        <w:rPr>
          <w:rFonts w:ascii="Calibri" w:eastAsia="Times New Roman" w:hAnsi="Calibri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9469C9" w:rsidRPr="009469C9" w:rsidRDefault="009469C9" w:rsidP="009469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Федеральный портал «Российское образование» </w:t>
      </w:r>
      <w:hyperlink r:id="rId21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http://www.edu.ru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Служба русского языка, словари, справочная литература </w:t>
      </w:r>
      <w:hyperlink r:id="rId22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http://www.slovari.ru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Библиотека </w:t>
      </w:r>
      <w:hyperlink r:id="rId23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http://lib.ru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Википедия </w:t>
      </w:r>
      <w:hyperlink r:id="rId24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https://ru.wikipedia.org</w:t>
        </w:r>
      </w:hyperlink>
    </w:p>
    <w:p w:rsidR="009469C9" w:rsidRPr="009469C9" w:rsidRDefault="009469C9" w:rsidP="009469C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Интерактивные ЦОР </w:t>
      </w:r>
      <w:hyperlink r:id="rId25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http://fcior.edu.ru</w:t>
        </w:r>
      </w:hyperlink>
      <w:r w:rsidRPr="009469C9">
        <w:rPr>
          <w:rFonts w:ascii="Times New Roman" w:eastAsia="Calibri" w:hAnsi="Times New Roman" w:cs="Times New Roman"/>
          <w:sz w:val="24"/>
          <w:szCs w:val="24"/>
        </w:rPr>
        <w:t xml:space="preserve"> ;</w:t>
      </w:r>
      <w:hyperlink r:id="rId26" w:history="1">
        <w:r w:rsidRPr="009469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http://school-collection.edu.ru</w:t>
        </w:r>
      </w:hyperlink>
    </w:p>
    <w:p w:rsidR="00F759E8" w:rsidRPr="00D14AFB" w:rsidRDefault="00F759E8" w:rsidP="00030EC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35D3" w:rsidRPr="00596B7C" w:rsidRDefault="005C35D3" w:rsidP="005C35D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570E" w:rsidRPr="003C5909" w:rsidRDefault="0049570E" w:rsidP="00030EC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C5909">
        <w:rPr>
          <w:rFonts w:ascii="Times New Roman" w:hAnsi="Times New Roman" w:cs="Times New Roman"/>
          <w:b/>
          <w:bCs/>
          <w:sz w:val="28"/>
          <w:szCs w:val="28"/>
        </w:rPr>
        <w:t>Учебно</w:t>
      </w:r>
      <w:proofErr w:type="spellEnd"/>
      <w:r w:rsidRPr="003C5909">
        <w:rPr>
          <w:rFonts w:ascii="Times New Roman" w:hAnsi="Times New Roman" w:cs="Times New Roman"/>
          <w:b/>
          <w:bCs/>
          <w:sz w:val="28"/>
          <w:szCs w:val="28"/>
        </w:rPr>
        <w:t xml:space="preserve"> - методическое обеспечение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1. Методическое пособие «Читательская грамотность: пособие по развитию функциональнойграмотности старшеклассников» / Н. П. Забродина, И. Е. Барсуков, А. А. Бурдакова и др. –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Москва:Академия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России, 2021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2. Методические рекомендации «Методика развития читательской грамотности» / Авторскийколлектив ФГАОУ ДПО «Академия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России» /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Табаровская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К.А.,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ДощинскийР.А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Пудовина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 Е.И., Пономарева Е.И. - Москва, 2021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3. Учебно-методическое пособие «Задачи, направленные на формирование читательской грамотностина уроках русского языка и литературы (5–9 классы)» / сост. С.В. Трухина, Г.Н.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Масич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>. –Красноярск, 2021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 xml:space="preserve">4. Читательская грамотность школьника (5-9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.). Дидактическое сопровождение. Книга для учителя/ О.М. Александрова, М.А. Аристова, И.Н.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, И.П. Васильевых,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Ж.И.Стрижекурова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49570E">
        <w:rPr>
          <w:rFonts w:ascii="Times New Roman" w:hAnsi="Times New Roman" w:cs="Times New Roman"/>
          <w:sz w:val="24"/>
          <w:szCs w:val="24"/>
        </w:rPr>
        <w:t>Ускова</w:t>
      </w:r>
      <w:proofErr w:type="spellEnd"/>
      <w:r w:rsidRPr="0049570E">
        <w:rPr>
          <w:rFonts w:ascii="Times New Roman" w:hAnsi="Times New Roman" w:cs="Times New Roman"/>
          <w:sz w:val="24"/>
          <w:szCs w:val="24"/>
        </w:rPr>
        <w:t>. – М.: ФГБНУ «Институт стратегии развития образования Российскойакадемии образования», 2018</w:t>
      </w:r>
    </w:p>
    <w:p w:rsidR="0049570E" w:rsidRPr="0049570E" w:rsidRDefault="0049570E" w:rsidP="0035371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9570E">
        <w:rPr>
          <w:rFonts w:ascii="Times New Roman" w:hAnsi="Times New Roman" w:cs="Times New Roman"/>
          <w:sz w:val="24"/>
          <w:szCs w:val="24"/>
        </w:rPr>
        <w:t>5. Читательская грамотность. Сборник эталонных заданий. Выпуск 1. Часть 1 / Гостева Ю.Н.,Кузнецова М. И., Рябинина Л. А., Сидорова Г. А., Чабан Т.Ю.– М: Просвещение, 2020</w:t>
      </w:r>
    </w:p>
    <w:p w:rsidR="0049570E" w:rsidRPr="005C35D3" w:rsidRDefault="0049570E" w:rsidP="005C35D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9570E" w:rsidRPr="005C35D3" w:rsidSect="001321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A83"/>
    <w:multiLevelType w:val="hybridMultilevel"/>
    <w:tmpl w:val="AB186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3734F"/>
    <w:multiLevelType w:val="multilevel"/>
    <w:tmpl w:val="DAB4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91781D"/>
    <w:multiLevelType w:val="multilevel"/>
    <w:tmpl w:val="6994E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DB2D29"/>
    <w:multiLevelType w:val="multilevel"/>
    <w:tmpl w:val="73F2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62681D"/>
    <w:multiLevelType w:val="multilevel"/>
    <w:tmpl w:val="F48E8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8D18F4"/>
    <w:multiLevelType w:val="multilevel"/>
    <w:tmpl w:val="1856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F89"/>
    <w:rsid w:val="00030ECA"/>
    <w:rsid w:val="00093B51"/>
    <w:rsid w:val="000A55FE"/>
    <w:rsid w:val="000C3EFE"/>
    <w:rsid w:val="000F24DC"/>
    <w:rsid w:val="00114367"/>
    <w:rsid w:val="00132129"/>
    <w:rsid w:val="0016405E"/>
    <w:rsid w:val="001750A1"/>
    <w:rsid w:val="002016B5"/>
    <w:rsid w:val="00212145"/>
    <w:rsid w:val="002C5298"/>
    <w:rsid w:val="003338BF"/>
    <w:rsid w:val="00353715"/>
    <w:rsid w:val="003C5909"/>
    <w:rsid w:val="00491F89"/>
    <w:rsid w:val="0049570E"/>
    <w:rsid w:val="004F09F8"/>
    <w:rsid w:val="0054498F"/>
    <w:rsid w:val="00596B7C"/>
    <w:rsid w:val="005A18F7"/>
    <w:rsid w:val="005B0C33"/>
    <w:rsid w:val="005C35D3"/>
    <w:rsid w:val="006264B1"/>
    <w:rsid w:val="006D01A1"/>
    <w:rsid w:val="007717D7"/>
    <w:rsid w:val="007748C3"/>
    <w:rsid w:val="007A1223"/>
    <w:rsid w:val="00800DAF"/>
    <w:rsid w:val="00900647"/>
    <w:rsid w:val="009439C1"/>
    <w:rsid w:val="009469C9"/>
    <w:rsid w:val="00965A0B"/>
    <w:rsid w:val="009715C0"/>
    <w:rsid w:val="00981AEC"/>
    <w:rsid w:val="009E59C9"/>
    <w:rsid w:val="00A113AB"/>
    <w:rsid w:val="00A22A7E"/>
    <w:rsid w:val="00A83D02"/>
    <w:rsid w:val="00AC141C"/>
    <w:rsid w:val="00AE22A8"/>
    <w:rsid w:val="00B13AF9"/>
    <w:rsid w:val="00B31B77"/>
    <w:rsid w:val="00C03AF4"/>
    <w:rsid w:val="00CE0704"/>
    <w:rsid w:val="00CE5A71"/>
    <w:rsid w:val="00D14AFB"/>
    <w:rsid w:val="00D33B57"/>
    <w:rsid w:val="00D974C3"/>
    <w:rsid w:val="00E54814"/>
    <w:rsid w:val="00ED577C"/>
    <w:rsid w:val="00F015FA"/>
    <w:rsid w:val="00F04D3D"/>
    <w:rsid w:val="00F66D4C"/>
    <w:rsid w:val="00F73DFF"/>
    <w:rsid w:val="00F7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577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D577C"/>
    <w:rPr>
      <w:color w:val="605E5C"/>
      <w:shd w:val="clear" w:color="auto" w:fill="E1DFDD"/>
    </w:rPr>
  </w:style>
  <w:style w:type="paragraph" w:customStyle="1" w:styleId="c21">
    <w:name w:val="c21"/>
    <w:basedOn w:val="a"/>
    <w:rsid w:val="00E5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E54814"/>
  </w:style>
  <w:style w:type="paragraph" w:customStyle="1" w:styleId="c16">
    <w:name w:val="c16"/>
    <w:basedOn w:val="a"/>
    <w:rsid w:val="00E5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54814"/>
  </w:style>
  <w:style w:type="character" w:customStyle="1" w:styleId="c26">
    <w:name w:val="c26"/>
    <w:basedOn w:val="a0"/>
    <w:rsid w:val="00E54814"/>
  </w:style>
  <w:style w:type="character" w:customStyle="1" w:styleId="c23">
    <w:name w:val="c23"/>
    <w:basedOn w:val="a0"/>
    <w:rsid w:val="00E54814"/>
  </w:style>
  <w:style w:type="paragraph" w:customStyle="1" w:styleId="c34">
    <w:name w:val="c34"/>
    <w:basedOn w:val="a"/>
    <w:rsid w:val="00E54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54814"/>
  </w:style>
  <w:style w:type="paragraph" w:styleId="a5">
    <w:name w:val="List Paragraph"/>
    <w:basedOn w:val="a"/>
    <w:uiPriority w:val="34"/>
    <w:qFormat/>
    <w:rsid w:val="00AE22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1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hyperlink" Target="http://skiv.instrao.ru/bank-zadaniy/chitatelskaya-gramotnost/" TargetMode="External"/><Relationship Id="rId18" Type="http://schemas.openxmlformats.org/officeDocument/2006/relationships/hyperlink" Target="https://fg.resh.edu.ru" TargetMode="External"/><Relationship Id="rId26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" TargetMode="External"/><Relationship Id="rId7" Type="http://schemas.openxmlformats.org/officeDocument/2006/relationships/hyperlink" Target="https://fg.resh.edu.ru" TargetMode="External"/><Relationship Id="rId12" Type="http://schemas.openxmlformats.org/officeDocument/2006/relationships/hyperlink" Target="http://skiv.instrao.ru/bank-zadaniy/chitatelskaya-gramotnost/" TargetMode="External"/><Relationship Id="rId17" Type="http://schemas.openxmlformats.org/officeDocument/2006/relationships/hyperlink" Target="https://krippo.ru/files/PISA/task.pdf" TargetMode="External"/><Relationship Id="rId25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iv.instrao.ru/bank-zadaniy/chitatelskaya-gramotnost/" TargetMode="External"/><Relationship Id="rId20" Type="http://schemas.openxmlformats.org/officeDocument/2006/relationships/hyperlink" Target="http://skiv.instrao.ru/bank-zadaniy/chitatelskaya-gramotnost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kiv.instrao.ru/bank-zadaniy/chitatelskaya-gramotnost/" TargetMode="External"/><Relationship Id="rId24" Type="http://schemas.openxmlformats.org/officeDocument/2006/relationships/hyperlink" Target="https://ru.wikipedia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iv.instrao.ru/bank-zadaniy/chitatelskaya-gramotnost/" TargetMode="External"/><Relationship Id="rId23" Type="http://schemas.openxmlformats.org/officeDocument/2006/relationships/hyperlink" Target="http://lib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fg.resh.edu.ru" TargetMode="External"/><Relationship Id="rId19" Type="http://schemas.openxmlformats.org/officeDocument/2006/relationships/hyperlink" Target="https://krippo.ru/files/PISA/tas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hyperlink" Target="https://fg.resh.edu.ru" TargetMode="External"/><Relationship Id="rId22" Type="http://schemas.openxmlformats.org/officeDocument/2006/relationships/hyperlink" Target="http://www.slovari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EDD19-D4F7-460F-B0F8-3FCB8E37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8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22</cp:revision>
  <cp:lastPrinted>2024-10-06T14:44:00Z</cp:lastPrinted>
  <dcterms:created xsi:type="dcterms:W3CDTF">2022-09-20T16:01:00Z</dcterms:created>
  <dcterms:modified xsi:type="dcterms:W3CDTF">2024-12-09T09:21:00Z</dcterms:modified>
</cp:coreProperties>
</file>