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F6" w:rsidRPr="000841F7" w:rsidRDefault="004942D0" w:rsidP="00036BA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bookmarkStart w:id="0" w:name="block-27698512"/>
      <w:r w:rsidRPr="000841F7">
        <w:rPr>
          <w:rFonts w:ascii="Times New Roman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Z:\0. СОТРУДНИКИ\2. ПЕДАГОГИ\ОЛЕЙНИК С.Н\24-25\Света\труд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ОЛЕЙНИК С.Н\24-25\Света\труд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6F6" w:rsidRPr="000841F7" w:rsidRDefault="00A456F6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4942D0" w:rsidRPr="000841F7" w:rsidRDefault="004942D0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93605A" w:rsidRPr="000841F7" w:rsidRDefault="0093605A" w:rsidP="004942D0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создания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Программа по технологии направлена на решение системы задач: 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саморегуляции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, активности и инициативности;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605A" w:rsidRPr="000841F7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</w:rPr>
        <w:t>Технологии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</w:rPr>
        <w:t>профессии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</w:rPr>
        <w:t>производства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3605A" w:rsidRPr="000841F7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605A" w:rsidRPr="000841F7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605A" w:rsidRPr="000841F7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процессе освоения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программы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программе по технологии осуществляется реализация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межпредметных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6028649a-e0ac-451e-8172-b3f83139ddea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rPr>
          <w:rFonts w:ascii="Times New Roman" w:hAnsi="Times New Roman" w:cs="Times New Roman"/>
          <w:sz w:val="26"/>
          <w:szCs w:val="26"/>
          <w:lang w:val="ru-RU"/>
        </w:rPr>
        <w:sectPr w:rsidR="0093605A" w:rsidRPr="000841F7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bookmarkStart w:id="2" w:name="block-27698511"/>
      <w:bookmarkEnd w:id="0"/>
      <w:r w:rsidRPr="000841F7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lastRenderedPageBreak/>
        <w:t>СОДЕРЖАНИЕ УЧЕБНОГО ПРЕДМЕТА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333333"/>
          <w:sz w:val="26"/>
          <w:szCs w:val="26"/>
          <w:lang w:val="ru-RU"/>
        </w:rPr>
        <w:t>1 КЛАСС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Традиции и праздники народов России, ремёсла, обычаи.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Пластические массы, их виды (пластилин, пластика и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другое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сминание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дополнительных отделочных материалов.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другое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Демонстрация учителем готовых материалов на информационных носителях.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Информация. Виды информации.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УНИВЕРСАЛЬНЫЕ УЧЕБНЫЕ ДЕЙСТВИЯ (ПРОПЕДЕВТИЧЕСКИЙ УРОВЕНЬ)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 использовать предложенную инструкцию (устную, графическую);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и удерживать в процессе деятельности предложенную учебную задачу;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несложные действия контроля и оценки по предложенным критериям.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2 КЛАСС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биговка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. Подвижное соединение деталей на проволоку, толстую нитку.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дополнительных материалов (например, проволока, пряжа, бусины и другие).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Демонстрация учителем готовых материалов на информационных носителях.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Поиск информации. Интернет как источник информации.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работу в соответствии с образцом, инструкцией, устной или письменной;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рассуждения, делать умозаключения, проверять их в практической работе;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воспроизводить порядок действий при решении учебной (практической) задачи;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решение простых задач в умственной и материализованной форме.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получать информацию из учебника и других дидактических материалов, использовать её в работе;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принимать учебную задачу;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организовывать свою деятельность;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предлагаемый план действий, действовать по плану;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контроля и оценки;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 КЛАСС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Непрерывность процесса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деятельностного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используемым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уроках технологии.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гармония в предметном ансамбле, гармония предметной и окружающей среды (общее представление).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индивидуальные проекты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Использование дополнительных материалов. Комбинирование разных материалов в одном изделии.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DVD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Работа с текстовым редактором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Microsoft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Word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другим.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способы доработки конструкций с учётом предложенных условий;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и воспроизводить простой чертёж (эскиз) развёртки изделия;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восстанавливать нарушенную последовательность выполнения изделия.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монологическое высказывание, владеть диалогической формой коммуникации;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описывать предметы рукотворного мира, оценивать их достоинства;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принимать и сохранять учебную задачу, осуществлять поиск сре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дств дл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я её решения;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волевую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саморегуляцию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 выполнении задания.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роли лидера, подчинённого, соблюдать равноправие и дружелюбие;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осуществлять взаимопомощь, проявлять ответственность при выполнении своей части работы.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4 КЛАСС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Технологии, профессии и производства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Профессии, связанные с опасностями (пожарные, космонавты, химики и другие).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Информационный мир, его место и влияние на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жизнь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индивидуальные проекты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Технологии ручной обработки материалов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Комбинированное использование разных материалов.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Конструирование и моделирование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Современные требования к техническим устройствам (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экологичность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, безопасность, эргономичность и другие).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Информационно-коммуникативные технологии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Работа с доступной информацией в Интернете и на цифровых носителях информации.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Электронные и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медиаресурсы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PowerPoint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другой.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конструкции предложенных образцов изделий;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простые задачи на преобразование конструкции;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работу в соответствии с инструкцией, устной или письменной;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другое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высказывать своё отношение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создавать тексты-рассуждения: раскрывать последовательность операций при работе с разными материалами;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Самоорганизация и самоконтроль: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волевую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саморегуляцию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 выполнении задания.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3605A" w:rsidRPr="000841F7" w:rsidRDefault="0093605A" w:rsidP="0093605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605A" w:rsidRPr="000841F7" w:rsidRDefault="0093605A" w:rsidP="0093605A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rPr>
          <w:rFonts w:ascii="Times New Roman" w:hAnsi="Times New Roman" w:cs="Times New Roman"/>
          <w:sz w:val="26"/>
          <w:szCs w:val="26"/>
          <w:lang w:val="ru-RU"/>
        </w:rPr>
        <w:sectPr w:rsidR="0093605A" w:rsidRPr="000841F7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3" w:name="block-27698513"/>
      <w:bookmarkEnd w:id="2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4" w:name="_Toc143620888"/>
      <w:bookmarkEnd w:id="4"/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социокультурными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личностные результаты: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проявление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устойчивых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волевых качества и способность к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саморегуляции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5" w:name="_Toc143620889"/>
      <w:bookmarkEnd w:id="5"/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605A" w:rsidRPr="000841F7" w:rsidRDefault="0093605A" w:rsidP="0093605A">
      <w:pPr>
        <w:spacing w:after="0" w:line="257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 w:line="257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Познавательные универсальные учебные действия</w:t>
      </w:r>
    </w:p>
    <w:p w:rsidR="0093605A" w:rsidRPr="000841F7" w:rsidRDefault="0093605A" w:rsidP="0093605A">
      <w:pPr>
        <w:spacing w:after="0" w:line="257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Базовые логические и исследовательские действия: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изученного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использовать изученную терминологию в своих устных и письменных высказываниях;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сравнивать группы объектов (изделий), выделять в них общее и различия;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Работа с информацией: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Коммуникативные универсальные учебные действия: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аргументированно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их излагать, выслушивать разные мнения, учитывать их в диалоге;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объяснять последовательность совершаемых действий при создании изделия.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Регулятивные универсальные учебные действия: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правила безопасности труда при выполнении работы;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планировать работу, соотносить свои действия с поставленной целью;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проявлять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волевую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саморегуляцию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 выполнении работы.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Совместная деятельность: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bookmarkStart w:id="6" w:name="_Toc143620890"/>
      <w:bookmarkStart w:id="7" w:name="_Toc134720971"/>
      <w:bookmarkEnd w:id="6"/>
      <w:bookmarkEnd w:id="7"/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0841F7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 1 классе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правила безопасной работы ножницами, иглой и аккуратной работы с клеем;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сминание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оформлять изделия строчкой прямого стежка;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задания с опорой на готовый план;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материалы и инструменты по их назначению;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сминанием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раскрашиванием, аппликацией, строчкой прямого стежка;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для сушки плоских изделий пресс;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различать разборные и неразборные конструкции несложных изделий;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несложные коллективные работы проектного характера.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0841F7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во 2 классе</w:t>
      </w:r>
      <w:r w:rsidRPr="000841F7">
        <w:rPr>
          <w:rFonts w:ascii="Times New Roman" w:hAnsi="Times New Roman" w:cs="Times New Roman"/>
          <w:i/>
          <w:color w:val="000000"/>
          <w:sz w:val="26"/>
          <w:szCs w:val="26"/>
          <w:lang w:val="ru-RU"/>
        </w:rPr>
        <w:t xml:space="preserve">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задания по самостоятельно составленному плану;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выполнять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биговку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оформлять изделия и соединять детали освоенными ручными строчками;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отличать макет от модели, строить трёхмерный макет из готовой развёртки;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несложные конструкторско-технологические задачи;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делать выбор, какое мнение принять – своё или другое, высказанное в ходе обсуждения;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работу в малых группах, осуществлять сотрудничество;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профессии людей, работающих в сфере обслуживания.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0841F7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 3 классе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узнавать и называть линии чертежа (осевая и центровая);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безопасно пользоваться канцелярским ножом, шилом;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рицовку;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соединение деталей и отделку изделия освоенными ручными строчками;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изменять конструкцию изделия по заданным условиям;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основные правила безопасной работы на компьютере;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spacing w:after="0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концу обучения </w:t>
      </w:r>
      <w:r w:rsidRPr="000841F7">
        <w:rPr>
          <w:rFonts w:ascii="Times New Roman" w:hAnsi="Times New Roman" w:cs="Times New Roman"/>
          <w:b/>
          <w:i/>
          <w:color w:val="000000"/>
          <w:sz w:val="26"/>
          <w:szCs w:val="26"/>
          <w:lang w:val="ru-RU"/>
        </w:rPr>
        <w:t>в 4 классе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работать с доступной информацией, работать в программах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Word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Power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0841F7">
        <w:rPr>
          <w:rFonts w:ascii="Times New Roman" w:hAnsi="Times New Roman" w:cs="Times New Roman"/>
          <w:color w:val="000000"/>
          <w:sz w:val="26"/>
          <w:szCs w:val="26"/>
        </w:rPr>
        <w:t>Point</w:t>
      </w: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аргументированно</w:t>
      </w:r>
      <w:proofErr w:type="spellEnd"/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представлять продукт проектной деятельности;</w:t>
      </w:r>
    </w:p>
    <w:p w:rsidR="0093605A" w:rsidRPr="000841F7" w:rsidRDefault="0093605A" w:rsidP="0093605A">
      <w:pPr>
        <w:spacing w:after="0"/>
        <w:ind w:firstLine="6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0841F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605A" w:rsidRPr="000841F7" w:rsidRDefault="0093605A" w:rsidP="0093605A">
      <w:pPr>
        <w:spacing w:after="0"/>
        <w:ind w:left="120"/>
        <w:rPr>
          <w:rFonts w:ascii="Times New Roman" w:hAnsi="Times New Roman" w:cs="Times New Roman"/>
          <w:sz w:val="26"/>
          <w:szCs w:val="26"/>
          <w:lang w:val="ru-RU"/>
        </w:rPr>
      </w:pPr>
    </w:p>
    <w:p w:rsidR="0093605A" w:rsidRPr="000841F7" w:rsidRDefault="0093605A" w:rsidP="0093605A">
      <w:pPr>
        <w:rPr>
          <w:rFonts w:ascii="Times New Roman" w:hAnsi="Times New Roman" w:cs="Times New Roman"/>
          <w:sz w:val="26"/>
          <w:szCs w:val="26"/>
          <w:lang w:val="ru-RU"/>
        </w:rPr>
        <w:sectPr w:rsidR="0093605A" w:rsidRPr="000841F7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93605A" w:rsidRPr="000841F7" w:rsidRDefault="0093605A" w:rsidP="00263C01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  <w:sectPr w:rsidR="0093605A" w:rsidRPr="000841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EF6" w:rsidRPr="000841F7" w:rsidRDefault="00481EF6">
      <w:pPr>
        <w:rPr>
          <w:rFonts w:ascii="Times New Roman" w:hAnsi="Times New Roman" w:cs="Times New Roman"/>
          <w:sz w:val="26"/>
          <w:szCs w:val="26"/>
          <w:lang w:val="ru-RU"/>
        </w:rPr>
      </w:pPr>
    </w:p>
    <w:sectPr w:rsidR="00481EF6" w:rsidRPr="000841F7" w:rsidSect="0048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5046"/>
    <w:multiLevelType w:val="multilevel"/>
    <w:tmpl w:val="8B328D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05A"/>
    <w:rsid w:val="00017F9C"/>
    <w:rsid w:val="00036BA6"/>
    <w:rsid w:val="000841F7"/>
    <w:rsid w:val="00215A60"/>
    <w:rsid w:val="00263C01"/>
    <w:rsid w:val="00481EF6"/>
    <w:rsid w:val="004942D0"/>
    <w:rsid w:val="00877481"/>
    <w:rsid w:val="0093605A"/>
    <w:rsid w:val="00A456F6"/>
    <w:rsid w:val="00C67981"/>
    <w:rsid w:val="00CC2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F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7698</Words>
  <Characters>43885</Characters>
  <Application>Microsoft Office Word</Application>
  <DocSecurity>0</DocSecurity>
  <Lines>365</Lines>
  <Paragraphs>102</Paragraphs>
  <ScaleCrop>false</ScaleCrop>
  <Company/>
  <LinksUpToDate>false</LinksUpToDate>
  <CharactersWithSpaces>51481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8</cp:revision>
  <dcterms:created xsi:type="dcterms:W3CDTF">2023-10-10T16:37:00Z</dcterms:created>
  <dcterms:modified xsi:type="dcterms:W3CDTF">2024-11-29T09:47:00Z</dcterms:modified>
</cp:coreProperties>
</file>