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030" w:rsidRPr="00493168" w:rsidRDefault="007D6273">
      <w:pPr>
        <w:spacing w:after="0"/>
        <w:ind w:left="120"/>
        <w:rPr>
          <w:lang w:val="ru-RU"/>
        </w:rPr>
      </w:pPr>
      <w:bookmarkStart w:id="0" w:name="block-40326198"/>
      <w:r w:rsidRPr="00493168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396B0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3168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3827"/>
        <w:gridCol w:w="1134"/>
        <w:gridCol w:w="1843"/>
        <w:gridCol w:w="1985"/>
        <w:gridCol w:w="1559"/>
        <w:gridCol w:w="2883"/>
      </w:tblGrid>
      <w:tr w:rsidR="00AB4DA4" w:rsidTr="00AB4DA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030" w:rsidRDefault="00746030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030" w:rsidRDefault="00746030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030" w:rsidRPr="00DC40A3" w:rsidRDefault="007D62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C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C40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46030" w:rsidRPr="00DC40A3" w:rsidRDefault="007460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030" w:rsidRDefault="00746030">
            <w:pPr>
              <w:spacing w:after="0"/>
              <w:ind w:left="135"/>
            </w:pP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030" w:rsidRDefault="00746030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030" w:rsidRDefault="0074603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030" w:rsidRDefault="0074603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030" w:rsidRDefault="007460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46030" w:rsidRDefault="007D62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030" w:rsidRDefault="00746030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030" w:rsidRPr="00DC40A3" w:rsidRDefault="007460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030" w:rsidRDefault="00746030"/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r w:rsidRPr="009B7327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географической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9B7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02.09.2023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5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https://infourok.ru/prezentaciya-po-geografii-metodi-geograficheskih-issledovaniy-3066711.html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09.09.2023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6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https://www.prodlenka.org/metodicheskie-razrabotki/545543-prezentacija-geografijaosnova-mnogih-profess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7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https://infourok.ru/prezentaciya-po-geografii-na-temu-okruzhayuschaya-i-geograficheskaya-sreda-prirodopolzovanie-2131139.html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Pr="00493168" w:rsidRDefault="00847249" w:rsidP="0084724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Pr="00493168" w:rsidRDefault="00847249" w:rsidP="008472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23.09.2023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30.09.2023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  <w:proofErr w:type="gram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пасные</w:t>
            </w:r>
            <w:proofErr w:type="spell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природные явления, климатические изменения, их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07.10.2023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8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https://oblakoz.ru/conspect/526094/opasnye-</w:t>
              </w:r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lastRenderedPageBreak/>
                <w:t>prirodnye-yavleniya-globalnye-izmeneniya-okruzhayuschey-sredy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14.10.2023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9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https://cyberleninka.ru/article/n/vsemirnoe-kulturnoe-nasledie-i-ustoychivoe-razvitie-opyt-vismara-i-shtralzunda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21.10.2023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0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https://nsportal.ru/shkola/geografiya/library/2018/12/28/prakticheskaya-rabota-no-2-otsenka-resursoobespechennosti-stran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"Определение </w:t>
            </w:r>
            <w:proofErr w:type="spell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11.11.2023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1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https://studref.com/471960/geografiya/agroklimaticheskie_resursy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18.11.2023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2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https://glotovosoch1.gosuslugi.ru/netcat_files/32/315/FOP_SOO_162_end.pdf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25.11.2023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3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https://interneturok.ru/lesson/geografy/10-klass/bsovremennaya-politicheskaya-karta-mirab/mnogoobrazie-stran-sovremennogo-mira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02.12.2023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4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https://infourok.ru/prezentaciya-po-geografii-gosudarstvennyj-stroj-formy-pravleniya-i-administrativno-territorialnogo-ustrojstva-10-klass-4973680.html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09.12.2023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5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https://infourok.ru/prezentaciya-k-otkrytomu-uroku-</w:t>
              </w:r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lastRenderedPageBreak/>
                <w:t>geografii-10-klass-na-temu-naselenie-mira-chislennost-i-vosproizvodstvo-5323601.html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16.12.2023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6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https://infourok.ru/prezentaciya-po-geografii-teoriya-demograficheskogo-perehoda-4495643.html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23.12.2023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17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https://infourok.ru/prezentaciya-sostavstruktura-naseleniya-mira-klass-790383.html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28.12.2023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8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https://uchitelya.com/georgrafiya/151251-konspekt-uroka-po-geografii-religioznyy-sostav-naseleniya-zemli-10-klass.html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13.01.2023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19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https://interneturok.ru/lesson/geografy/10-klass/bgeografiya-naseleniya-mirab/razmeschenie-i-migratsii-naseleniya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20.01.2024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0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https://interneturok.ru/lesson/geografy/10-klass/bgeografiya-naseleniya-mirab/gorodskoe-i-selskoe-naselenie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источников географической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27.01.2024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1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https://videouroki.net/video/17-uroven-i-kachestvo-zhizni-naseleniya.html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03.02.2024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22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https://nsportal.ru/shkola/geografiya/library/2022/02/13/prezentatsiya-na-temu-mirovoe-hozyaystvo-otraslevaya-i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10.02.2024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3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https://nsportal.ru/shkola/geografiya/library/2012/03/31/mirovoe-khozyaystvo-i-mezhdunarodnoe-geograficheskoe-razdelenie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17.02.2024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4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https://studwood.net/2037656/ekonomika/transnatsionalnye_korporatsii_rol_mirovoy_ekonomike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24.02.2024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25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https://infourok.ru/prezentaciya-po-geografii-razmeschenie-mineralnih-resursov-3273053.html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03.03.2024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6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https://infourok.ru/prezentaciya__po_geografii_na_temu_toplivno-</w:t>
              </w:r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lastRenderedPageBreak/>
                <w:t>energeticheskaya_promyshlennost_10_klass-164486.htm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10.03.2024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847249">
              <w:t>https://interneturok.ru/lesson/geografy/10-klass/bgeografiya-</w:t>
            </w:r>
            <w:hyperlink r:id="rId27" w:history="1">
              <w:r w:rsidRPr="00F95B96">
                <w:rPr>
                  <w:rStyle w:val="ab"/>
                  <w:rFonts w:ascii="Times New Roman" w:hAnsi="Times New Roman" w:cs="Times New Roman"/>
                  <w:b/>
                </w:rPr>
                <w:t>otraslej-mirovogo-hozyajstvab/mirovaya-elektroenergetika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17.03.2024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8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https://infourok.ru/prezentaciya-po-geografii-10-klass-metallurgicheskaya-promyshlennost-mira-6528082.html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07.04.2024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29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https://interneturok.ru/lesson/geografy/10-klass/bgeografiya-otraslej-mirovogo-hozyajstvab/geografiya-mirovogo-mashinostroeniya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</w:t>
            </w: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14.04.2024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30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https://infourok.ru/prezentaciya-po-geografii-10-klass-himicheskaya-lesnaya-i-lyogkaya-</w:t>
              </w:r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lastRenderedPageBreak/>
                <w:t>promyshlennost-mira-5223701.html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21.04.2024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31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https://infourok.ru/prezentaciya-po-geografii-zemelnie-resursi-mira-kl-1798779.html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28.04.2024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32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https://infourok.ru/konspekt-uroka-po-geografii-na-temu-mirovoe-selskoe-hozyaystvo-geografiya-mirovogo-hozyaystva-klass-818442.html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05.05.2024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</w:tcPr>
          <w:p w:rsidR="00847249" w:rsidRDefault="00CE5706" w:rsidP="00847249">
            <w:pPr>
              <w:spacing w:after="0"/>
              <w:ind w:left="135"/>
            </w:pPr>
            <w:hyperlink r:id="rId33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https://infourok.ru/prezentaciya-po-geografii-transportnaya-sistema-mira-klass-2277481.html</w:t>
              </w:r>
            </w:hyperlink>
            <w:r w:rsidR="0084724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12.05.2024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34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https://uroki4you.ru/videourok-ntr-geografiya-10-klass.html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19.05.2024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CE5706" w:rsidP="00847249">
            <w:pPr>
              <w:spacing w:after="0"/>
              <w:ind w:left="135"/>
            </w:pPr>
            <w:hyperlink r:id="rId35" w:history="1">
              <w:r w:rsidR="00847249" w:rsidRPr="00406C56">
                <w:rPr>
                  <w:rStyle w:val="ab"/>
                  <w:rFonts w:ascii="Times New Roman" w:hAnsi="Times New Roman" w:cs="Times New Roman"/>
                  <w:b/>
                </w:rPr>
                <w:t>https://interneturok.ru/lesson/geografy/10-klass/bgeografiya-otraslej-mirovogo-hozyajstvab/vsemirnye-ekonomicheskie-otnosheniya</w:t>
              </w:r>
            </w:hyperlink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pStyle w:val="ae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847249" w:rsidRPr="00DC40A3" w:rsidRDefault="00847249" w:rsidP="008472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40A3">
              <w:rPr>
                <w:rFonts w:ascii="Times New Roman" w:hAnsi="Times New Roman" w:cs="Times New Roman"/>
                <w:sz w:val="24"/>
                <w:szCs w:val="24"/>
              </w:rPr>
              <w:t xml:space="preserve"> 26.05.2024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</w:pPr>
          </w:p>
        </w:tc>
      </w:tr>
      <w:tr w:rsidR="00AB4DA4" w:rsidTr="00AB4DA4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47249" w:rsidRPr="00724B52" w:rsidRDefault="00847249" w:rsidP="00847249">
            <w:pPr>
              <w:spacing w:after="0"/>
              <w:ind w:left="135"/>
              <w:rPr>
                <w:lang w:val="ru-RU"/>
              </w:rPr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 w:rsidRPr="0072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47249" w:rsidRPr="009B7327" w:rsidRDefault="00847249" w:rsidP="008472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7249" w:rsidRDefault="00847249" w:rsidP="008472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847249" w:rsidRPr="00DC40A3" w:rsidRDefault="00847249" w:rsidP="00847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D6273" w:rsidRPr="00724B52" w:rsidRDefault="007D6273" w:rsidP="00724B52">
      <w:pPr>
        <w:spacing w:after="0"/>
        <w:rPr>
          <w:lang w:val="ru-RU"/>
        </w:rPr>
      </w:pPr>
    </w:p>
    <w:sectPr w:rsidR="007D6273" w:rsidRPr="00724B52" w:rsidSect="00724B5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DD4"/>
    <w:multiLevelType w:val="multilevel"/>
    <w:tmpl w:val="A4909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F6E6C"/>
    <w:multiLevelType w:val="multilevel"/>
    <w:tmpl w:val="02FC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C77D0"/>
    <w:multiLevelType w:val="multilevel"/>
    <w:tmpl w:val="74624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87549"/>
    <w:multiLevelType w:val="multilevel"/>
    <w:tmpl w:val="6E3EC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67024"/>
    <w:multiLevelType w:val="hybridMultilevel"/>
    <w:tmpl w:val="C1D82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C075E"/>
    <w:multiLevelType w:val="multilevel"/>
    <w:tmpl w:val="C31A7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005A9E"/>
    <w:multiLevelType w:val="multilevel"/>
    <w:tmpl w:val="363E3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B045C0"/>
    <w:multiLevelType w:val="multilevel"/>
    <w:tmpl w:val="42C6F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231A53"/>
    <w:multiLevelType w:val="multilevel"/>
    <w:tmpl w:val="38127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4467ED"/>
    <w:multiLevelType w:val="multilevel"/>
    <w:tmpl w:val="844AA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AF4ED7"/>
    <w:multiLevelType w:val="multilevel"/>
    <w:tmpl w:val="8EFE5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2D08F0"/>
    <w:multiLevelType w:val="multilevel"/>
    <w:tmpl w:val="2F2C1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9C1C5A"/>
    <w:multiLevelType w:val="multilevel"/>
    <w:tmpl w:val="AB489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092D5C"/>
    <w:multiLevelType w:val="multilevel"/>
    <w:tmpl w:val="2D0C9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8F3C84"/>
    <w:multiLevelType w:val="multilevel"/>
    <w:tmpl w:val="8FFAD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DA5D00"/>
    <w:multiLevelType w:val="multilevel"/>
    <w:tmpl w:val="0310D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C427C6"/>
    <w:multiLevelType w:val="multilevel"/>
    <w:tmpl w:val="2AA45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093A9E"/>
    <w:multiLevelType w:val="multilevel"/>
    <w:tmpl w:val="ED707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11"/>
  </w:num>
  <w:num w:numId="5">
    <w:abstractNumId w:val="14"/>
  </w:num>
  <w:num w:numId="6">
    <w:abstractNumId w:val="7"/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6"/>
  </w:num>
  <w:num w:numId="12">
    <w:abstractNumId w:val="17"/>
  </w:num>
  <w:num w:numId="13">
    <w:abstractNumId w:val="5"/>
  </w:num>
  <w:num w:numId="14">
    <w:abstractNumId w:val="0"/>
  </w:num>
  <w:num w:numId="15">
    <w:abstractNumId w:val="8"/>
  </w:num>
  <w:num w:numId="16">
    <w:abstractNumId w:val="2"/>
  </w:num>
  <w:num w:numId="17">
    <w:abstractNumId w:val="1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030"/>
    <w:rsid w:val="00120AD0"/>
    <w:rsid w:val="00396B05"/>
    <w:rsid w:val="00493168"/>
    <w:rsid w:val="005A1B78"/>
    <w:rsid w:val="00724B52"/>
    <w:rsid w:val="00746030"/>
    <w:rsid w:val="007D6273"/>
    <w:rsid w:val="00847249"/>
    <w:rsid w:val="009B7327"/>
    <w:rsid w:val="00A869E7"/>
    <w:rsid w:val="00AB4DA4"/>
    <w:rsid w:val="00C5248F"/>
    <w:rsid w:val="00CE5706"/>
    <w:rsid w:val="00DC40A3"/>
    <w:rsid w:val="00EB6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60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60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9B7327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84724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lakoz.ru/conspect/526094/opasnye-prirodnye-yavleniya-globalnye-izmeneniya-okruzhayuschey-sredy" TargetMode="External"/><Relationship Id="rId13" Type="http://schemas.openxmlformats.org/officeDocument/2006/relationships/hyperlink" Target="https://interneturok.ru/lesson/geografy/10-klass/bsovremennaya-politicheskaya-karta-mirab/mnogoobrazie-stran-sovremennogo-mira" TargetMode="External"/><Relationship Id="rId18" Type="http://schemas.openxmlformats.org/officeDocument/2006/relationships/hyperlink" Target="https://uchitelya.com/georgrafiya/151251-konspekt-uroka-po-geografii-religioznyy-sostav-naseleniya-zemli-10-klass.html" TargetMode="External"/><Relationship Id="rId26" Type="http://schemas.openxmlformats.org/officeDocument/2006/relationships/hyperlink" Target="https://infourok.ru/prezentaciya__po_geografii_na_temu_toplivno-energeticheskaya_promyshlennost_10_klass-164486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deouroki.net/video/17-uroven-i-kachestvo-zhizni-naseleniya.html" TargetMode="External"/><Relationship Id="rId34" Type="http://schemas.openxmlformats.org/officeDocument/2006/relationships/hyperlink" Target="https://uroki4you.ru/videourok-ntr-geografiya-10-klass.html" TargetMode="External"/><Relationship Id="rId7" Type="http://schemas.openxmlformats.org/officeDocument/2006/relationships/hyperlink" Target="https://infourok.ru/prezentaciya-po-geografii-na-temu-okruzhayuschaya-i-geograficheskaya-sreda-prirodopolzovanie-2131139.html" TargetMode="External"/><Relationship Id="rId12" Type="http://schemas.openxmlformats.org/officeDocument/2006/relationships/hyperlink" Target="https://glotovosoch1.gosuslugi.ru/netcat_files/32/315/FOP_SOO_162_end.pdf" TargetMode="External"/><Relationship Id="rId17" Type="http://schemas.openxmlformats.org/officeDocument/2006/relationships/hyperlink" Target="https://infourok.ru/prezentaciya-sostavstruktura-naseleniya-mira-klass-790383.html" TargetMode="External"/><Relationship Id="rId25" Type="http://schemas.openxmlformats.org/officeDocument/2006/relationships/hyperlink" Target="https://infourok.ru/prezentaciya-po-geografii-razmeschenie-mineralnih-resursov-3273053.html" TargetMode="External"/><Relationship Id="rId33" Type="http://schemas.openxmlformats.org/officeDocument/2006/relationships/hyperlink" Target="https://infourok.ru/prezentaciya-po-geografii-transportnaya-sistema-mira-klass-227748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geografii-teoriya-demograficheskogo-perehoda-4495643.html" TargetMode="External"/><Relationship Id="rId20" Type="http://schemas.openxmlformats.org/officeDocument/2006/relationships/hyperlink" Target="https://interneturok.ru/lesson/geografy/10-klass/bgeografiya-naseleniya-mirab/gorodskoe-i-selskoe-naselenie" TargetMode="External"/><Relationship Id="rId29" Type="http://schemas.openxmlformats.org/officeDocument/2006/relationships/hyperlink" Target="https://interneturok.ru/lesson/geografy/10-klass/bgeografiya-otraslej-mirovogo-hozyajstvab/geografiya-mirovogo-mashinostroeni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metodicheskie-razrabotki/545543-prezentacija-geografijaosnova-mnogih-profess" TargetMode="External"/><Relationship Id="rId11" Type="http://schemas.openxmlformats.org/officeDocument/2006/relationships/hyperlink" Target="https://studref.com/471960/geografiya/agroklimaticheskie_resursy" TargetMode="External"/><Relationship Id="rId24" Type="http://schemas.openxmlformats.org/officeDocument/2006/relationships/hyperlink" Target="https://studwood.net/2037656/ekonomika/transnatsionalnye_korporatsii_rol_mirovoy_ekonomike" TargetMode="External"/><Relationship Id="rId32" Type="http://schemas.openxmlformats.org/officeDocument/2006/relationships/hyperlink" Target="https://infourok.ru/konspekt-uroka-po-geografii-na-temu-mirovoe-selskoe-hozyaystvo-geografiya-mirovogo-hozyaystva-klass-818442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infourok.ru/prezentaciya-po-geografii-metodi-geograficheskih-issledovaniy-3066711.html" TargetMode="External"/><Relationship Id="rId15" Type="http://schemas.openxmlformats.org/officeDocument/2006/relationships/hyperlink" Target="https://infourok.ru/prezentaciya-k-otkrytomu-uroku-geografii-10-klass-na-temu-naselenie-mira-chislennost-i-vosproizvodstvo-5323601.html" TargetMode="External"/><Relationship Id="rId23" Type="http://schemas.openxmlformats.org/officeDocument/2006/relationships/hyperlink" Target="https://nsportal.ru/shkola/geografiya/library/2012/03/31/mirovoe-khozyaystvo-i-mezhdunarodnoe-geograficheskoe-razdelenie" TargetMode="External"/><Relationship Id="rId28" Type="http://schemas.openxmlformats.org/officeDocument/2006/relationships/hyperlink" Target="https://infourok.ru/prezentaciya-po-geografii-10-klass-metallurgicheskaya-promyshlennost-mira-6528082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nsportal.ru/shkola/geografiya/library/2018/12/28/prakticheskaya-rabota-no-2-otsenka-resursoobespechennosti-stran" TargetMode="External"/><Relationship Id="rId19" Type="http://schemas.openxmlformats.org/officeDocument/2006/relationships/hyperlink" Target="https://interneturok.ru/lesson/geografy/10-klass/bgeografiya-naseleniya-mirab/razmeschenie-i-migratsii-naseleniya" TargetMode="External"/><Relationship Id="rId31" Type="http://schemas.openxmlformats.org/officeDocument/2006/relationships/hyperlink" Target="https://infourok.ru/prezentaciya-po-geografii-zemelnie-resursi-mira-kl-179877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vsemirnoe-kulturnoe-nasledie-i-ustoychivoe-razvitie-opyt-vismara-i-shtralzunda" TargetMode="External"/><Relationship Id="rId14" Type="http://schemas.openxmlformats.org/officeDocument/2006/relationships/hyperlink" Target="https://infourok.ru/prezentaciya-po-geografii-gosudarstvennyj-stroj-formy-pravleniya-i-administrativno-territorialnogo-ustrojstva-10-klass-4973680.html" TargetMode="External"/><Relationship Id="rId22" Type="http://schemas.openxmlformats.org/officeDocument/2006/relationships/hyperlink" Target="https://nsportal.ru/shkola/geografiya/library/2022/02/13/prezentatsiya-na-temu-mirovoe-hozyaystvo-otraslevaya-i" TargetMode="External"/><Relationship Id="rId27" Type="http://schemas.openxmlformats.org/officeDocument/2006/relationships/hyperlink" Target="https://interneturok.ru/lesson/geografy/10-klass/bgeografiya-otraslej-mirovogo-hozyajstvab/mirovaya-elektroenergetika" TargetMode="External"/><Relationship Id="rId30" Type="http://schemas.openxmlformats.org/officeDocument/2006/relationships/hyperlink" Target="https://infourok.ru/prezentaciya-po-geografii-10-klass-himicheskaya-lesnaya-i-lyogkaya-promyshlennost-mira-5223701.html" TargetMode="External"/><Relationship Id="rId35" Type="http://schemas.openxmlformats.org/officeDocument/2006/relationships/hyperlink" Target="https://interneturok.ru/lesson/geografy/10-klass/bgeografiya-otraslej-mirovogo-hozyajstvab/vsemirnye-ekonomicheskie-otnos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2025</Words>
  <Characters>11544</Characters>
  <Application>Microsoft Office Word</Application>
  <DocSecurity>0</DocSecurity>
  <Lines>96</Lines>
  <Paragraphs>27</Paragraphs>
  <ScaleCrop>false</ScaleCrop>
  <Company>HP</Company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18</cp:revision>
  <dcterms:created xsi:type="dcterms:W3CDTF">2024-09-04T07:55:00Z</dcterms:created>
  <dcterms:modified xsi:type="dcterms:W3CDTF">2024-10-14T07:20:00Z</dcterms:modified>
</cp:coreProperties>
</file>